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仿宋_GB2312" w:eastAsia="仿宋_GB2312"/>
          <w:spacing w:val="6"/>
          <w:sz w:val="30"/>
          <w:szCs w:val="30"/>
        </w:rPr>
      </w:pPr>
    </w:p>
    <w:p>
      <w:pPr>
        <w:pStyle w:val="2"/>
        <w:spacing w:line="576" w:lineRule="exact"/>
        <w:rPr>
          <w:rFonts w:ascii="仿宋_GB2312" w:eastAsia="仿宋_GB2312"/>
          <w:sz w:val="30"/>
          <w:szCs w:val="30"/>
        </w:rPr>
      </w:pPr>
    </w:p>
    <w:p>
      <w:pPr>
        <w:spacing w:line="576" w:lineRule="exact"/>
        <w:jc w:val="left"/>
        <w:rPr>
          <w:rFonts w:ascii="仿宋_GB2312" w:eastAsia="仿宋_GB2312"/>
          <w:spacing w:val="6"/>
          <w:sz w:val="30"/>
          <w:szCs w:val="30"/>
        </w:rPr>
      </w:pPr>
    </w:p>
    <w:p>
      <w:pPr>
        <w:spacing w:line="576" w:lineRule="exact"/>
        <w:jc w:val="left"/>
        <w:rPr>
          <w:rFonts w:ascii="仿宋_GB2312" w:eastAsia="仿宋_GB2312"/>
          <w:spacing w:val="6"/>
          <w:sz w:val="30"/>
          <w:szCs w:val="30"/>
        </w:rPr>
      </w:pPr>
      <w:bookmarkStart w:id="0" w:name="_GoBack"/>
      <w:bookmarkEnd w:id="0"/>
    </w:p>
    <w:p>
      <w:pPr>
        <w:spacing w:line="576" w:lineRule="exact"/>
        <w:rPr>
          <w:rFonts w:ascii="仿宋_GB2312" w:eastAsia="仿宋_GB2312"/>
          <w:spacing w:val="6"/>
          <w:sz w:val="30"/>
          <w:szCs w:val="30"/>
        </w:rPr>
      </w:pPr>
    </w:p>
    <w:p>
      <w:pPr>
        <w:spacing w:line="576" w:lineRule="exact"/>
        <w:rPr>
          <w:rFonts w:ascii="仿宋_GB2312" w:eastAsia="仿宋_GB2312"/>
          <w:spacing w:val="6"/>
          <w:sz w:val="30"/>
          <w:szCs w:val="30"/>
        </w:rPr>
      </w:pPr>
    </w:p>
    <w:p>
      <w:pPr>
        <w:spacing w:line="576" w:lineRule="exact"/>
        <w:rPr>
          <w:rFonts w:ascii="仿宋_GB2312" w:eastAsia="仿宋_GB2312"/>
          <w:spacing w:val="6"/>
          <w:sz w:val="30"/>
          <w:szCs w:val="30"/>
        </w:rPr>
      </w:pPr>
    </w:p>
    <w:p>
      <w:pPr>
        <w:tabs>
          <w:tab w:val="left" w:pos="8280"/>
          <w:tab w:val="left" w:pos="8460"/>
          <w:tab w:val="left" w:pos="8640"/>
        </w:tabs>
        <w:spacing w:line="576" w:lineRule="exact"/>
        <w:jc w:val="center"/>
        <w:rPr>
          <w:rFonts w:ascii="楷体" w:hAnsi="楷体" w:eastAsia="楷体"/>
          <w:spacing w:val="6"/>
          <w:sz w:val="32"/>
          <w:szCs w:val="32"/>
        </w:rPr>
      </w:pPr>
      <w:r>
        <w:rPr>
          <w:rFonts w:hint="eastAsia" w:ascii="仿宋" w:hAnsi="仿宋" w:eastAsia="仿宋"/>
          <w:spacing w:val="6"/>
          <w:sz w:val="32"/>
          <w:szCs w:val="32"/>
        </w:rPr>
        <w:t>九住建字〔2024〕45号</w:t>
      </w:r>
    </w:p>
    <w:p>
      <w:pPr>
        <w:overflowPunct w:val="0"/>
        <w:spacing w:line="500" w:lineRule="exact"/>
        <w:ind w:firstLine="640"/>
        <w:jc w:val="center"/>
        <w:rPr>
          <w:rFonts w:ascii="仿宋_GB2312" w:eastAsia="Times New Roman"/>
        </w:rPr>
      </w:pPr>
      <w:r>
        <w:rPr>
          <w:rFonts w:eastAsia="方正小标宋简体"/>
          <w:color w:val="FF0000"/>
          <w:spacing w:val="100"/>
          <w:sz w:val="96"/>
          <w:szCs w:val="9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92710</wp:posOffset>
                </wp:positionV>
                <wp:extent cx="5600700" cy="0"/>
                <wp:effectExtent l="0" t="10795" r="0" b="17780"/>
                <wp:wrapNone/>
                <wp:docPr id="4" name="直线 4"/>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7.3pt;height:0pt;width:441pt;z-index:251659264;mso-width-relative:page;mso-height-relative:page;" filled="f" stroked="t" coordsize="21600,21600" o:gfxdata="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s&#10;lePUAAAABgEAAA8AAAAAAAAAAQAgAAAAIgAAAGRycy9kb3ducmV2LnhtbFBLAQIUABQAAAAIAIdO&#10;4kDGOLVw7gEAAOoDAAAOAAAAAAAAAAEAIAAAACMBAABkcnMvZTJvRG9jLnhtbFBLBQYAAAAABgAG&#10;AFkBAACDBQAAAAA=&#10;">
                <v:fill on="f" focussize="0,0"/>
                <v:stroke weight="1.75pt" color="#FF0000" joinstyle="round"/>
                <v:imagedata o:title=""/>
                <o:lock v:ext="edit" aspectratio="f"/>
              </v:line>
            </w:pict>
          </mc:Fallback>
        </mc:AlternateContent>
      </w:r>
    </w:p>
    <w:p>
      <w:pPr>
        <w:tabs>
          <w:tab w:val="left" w:pos="2475"/>
          <w:tab w:val="left" w:pos="3690"/>
          <w:tab w:val="center" w:pos="4753"/>
        </w:tabs>
        <w:overflowPunct w:val="0"/>
        <w:spacing w:line="700" w:lineRule="exact"/>
        <w:ind w:firstLine="663"/>
        <w:jc w:val="left"/>
        <w:rPr>
          <w:rFonts w:ascii="仿宋_GB2312" w:eastAsia="Times New Roman"/>
        </w:rPr>
      </w:pPr>
      <w:r>
        <w:rPr>
          <w:rFonts w:ascii="仿宋_GB2312" w:eastAsia="Times New Roman"/>
        </w:rPr>
        <w:tab/>
      </w:r>
      <w:r>
        <w:rPr>
          <w:rFonts w:ascii="仿宋_GB2312" w:eastAsia="Times New Roman"/>
        </w:rPr>
        <w:tab/>
      </w:r>
      <w:r>
        <w:rPr>
          <w:rFonts w:ascii="仿宋_GB2312" w:eastAsia="Times New Roman"/>
        </w:rPr>
        <w:tab/>
      </w:r>
    </w:p>
    <w:p>
      <w:pPr>
        <w:pStyle w:val="7"/>
        <w:shd w:val="clear" w:color="060000" w:fill="FFFFFF"/>
        <w:spacing w:before="0" w:beforeAutospacing="0" w:after="0" w:afterAutospacing="0" w:line="576" w:lineRule="exact"/>
        <w:ind w:firstLine="420"/>
        <w:jc w:val="center"/>
        <w:rPr>
          <w:rFonts w:ascii="方正小标宋简体" w:eastAsia="方正小标宋简体"/>
          <w:sz w:val="44"/>
          <w:szCs w:val="44"/>
          <w:shd w:val="clear" w:color="080000" w:fill="FFFFFF"/>
        </w:rPr>
      </w:pPr>
      <w:r>
        <w:rPr>
          <w:rFonts w:hint="eastAsia" w:ascii="方正小标宋简体" w:eastAsia="方正小标宋简体" w:cs="黑体"/>
          <w:sz w:val="44"/>
          <w:szCs w:val="44"/>
          <w:shd w:val="clear" w:color="080000" w:fill="FFFFFF"/>
        </w:rPr>
        <w:t>关于加强建设工程消防施工质量监督管理的 通  知</w:t>
      </w:r>
    </w:p>
    <w:p>
      <w:pPr>
        <w:rPr>
          <w:rFonts w:ascii="仿宋_GB2312" w:hAnsi="仿宋_GB2312" w:eastAsia="仿宋_GB2312" w:cs="仿宋_GB2312"/>
          <w:sz w:val="32"/>
          <w:szCs w:val="32"/>
        </w:rPr>
      </w:pPr>
    </w:p>
    <w:p>
      <w:pPr>
        <w:spacing w:line="530" w:lineRule="exact"/>
        <w:rPr>
          <w:rFonts w:ascii="仿宋" w:hAnsi="仿宋" w:eastAsia="仿宋" w:cs="仿宋_GB2312"/>
          <w:sz w:val="32"/>
          <w:szCs w:val="32"/>
        </w:rPr>
      </w:pPr>
      <w:r>
        <w:rPr>
          <w:rFonts w:hint="eastAsia" w:ascii="仿宋" w:hAnsi="仿宋" w:eastAsia="仿宋" w:cs="仿宋_GB2312"/>
          <w:sz w:val="32"/>
          <w:szCs w:val="32"/>
        </w:rPr>
        <w:t>各县（市、区）住房和城乡建设局，经开区建设局，八里湖新区住房城乡建设和城市管理局，庐山西海风景区生态环境建设局，各有关单位：</w:t>
      </w:r>
    </w:p>
    <w:p>
      <w:pPr>
        <w:spacing w:line="53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加强我市房屋建筑和市政基础设施工程及装饰装修工程(以下简称“建设工程”)消防施工质量监管,压实各方主体责任,不断提升建设工程消防施工质量水平,强化消防施工质量过程监管和消防验收联动，根据《中华人民共和国消防法》、《建设工程质量管理条例》、《建设工程消防设计审查验收管理暂行规定》（住房和城乡建设部令58号）、《江西省建设工程消防设计审查验收管理实施细则》及国家工程建设消防技术标准,现就有关事项通知如下：</w:t>
      </w:r>
    </w:p>
    <w:p>
      <w:pPr>
        <w:spacing w:line="530" w:lineRule="exact"/>
        <w:ind w:firstLine="640" w:firstLineChars="200"/>
        <w:rPr>
          <w:rFonts w:ascii="黑体" w:hAnsi="黑体" w:eastAsia="黑体"/>
          <w:sz w:val="32"/>
          <w:szCs w:val="32"/>
        </w:rPr>
      </w:pPr>
      <w:r>
        <w:rPr>
          <w:rFonts w:hint="eastAsia" w:ascii="黑体" w:hAnsi="黑体" w:eastAsia="黑体" w:cs="黑体"/>
          <w:sz w:val="32"/>
          <w:szCs w:val="32"/>
        </w:rPr>
        <w:t>一、监督机构及适用范围</w:t>
      </w:r>
    </w:p>
    <w:p>
      <w:pPr>
        <w:spacing w:line="530" w:lineRule="exact"/>
        <w:ind w:firstLine="640" w:firstLineChars="200"/>
        <w:rPr>
          <w:rFonts w:ascii="仿宋" w:hAnsi="仿宋" w:eastAsia="仿宋" w:cs="仿宋_GB2312"/>
          <w:kern w:val="0"/>
          <w:sz w:val="32"/>
          <w:szCs w:val="32"/>
        </w:rPr>
      </w:pPr>
      <w:r>
        <w:rPr>
          <w:rFonts w:hint="eastAsia" w:ascii="仿宋" w:hAnsi="仿宋" w:eastAsia="仿宋" w:cs="仿宋_GB2312"/>
          <w:sz w:val="32"/>
          <w:szCs w:val="32"/>
        </w:rPr>
        <w:t>市住建局委托市工程消防技术研究中心为市本级建设工程消防施工质量监督机构（以下简称监督机构），负责组织实施市本级建设工程消防施工质量监管工作，</w:t>
      </w:r>
      <w:r>
        <w:rPr>
          <w:rFonts w:hint="eastAsia" w:ascii="仿宋" w:hAnsi="仿宋" w:eastAsia="仿宋" w:cs="仿宋_GB2312"/>
          <w:kern w:val="0"/>
          <w:sz w:val="32"/>
          <w:szCs w:val="32"/>
        </w:rPr>
        <w:t>2024 年 4 月 1 日后市本级通过消防设计审查的特殊建设工程，纳入建设工程消防施工质量监督范围。各县（市、区）住房和城乡建设主管部门参照执行，加强本行政区域内建设工程消防施工质量监督。</w:t>
      </w:r>
    </w:p>
    <w:p>
      <w:pPr>
        <w:widowControl/>
        <w:spacing w:line="53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对其他建设工程，消防设计审查验收主管部门严格按照《江西省建设工程消防设计审查验收管理实施细则》关于备案抽查工作要求，做好备案抽查工作。</w:t>
      </w:r>
    </w:p>
    <w:p>
      <w:pPr>
        <w:widowControl/>
        <w:spacing w:line="53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建设单位应依法对建设工程消防设计、施工质量负首要责任，设计、施工、监理、技术服务等单位依法对建设工程消防设计、施工质量负主体责任。</w:t>
      </w:r>
    </w:p>
    <w:p>
      <w:pPr>
        <w:shd w:val="clear" w:color="auto" w:fill="FFFFFF"/>
        <w:spacing w:line="530" w:lineRule="exact"/>
        <w:ind w:firstLine="640" w:firstLineChars="200"/>
        <w:rPr>
          <w:rFonts w:ascii="黑体" w:hAnsi="黑体" w:eastAsia="黑体"/>
          <w:sz w:val="32"/>
          <w:szCs w:val="32"/>
        </w:rPr>
      </w:pPr>
      <w:r>
        <w:rPr>
          <w:rFonts w:hint="eastAsia" w:ascii="黑体" w:hAnsi="黑体" w:eastAsia="黑体" w:cs="黑体"/>
          <w:sz w:val="32"/>
          <w:szCs w:val="32"/>
        </w:rPr>
        <w:t>二、建设工程消防施工质量监督程序</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监督机构对建设工程消防施工质量日常监督管理,主要包括监督人员安排、监督计划制定及交底、质量行为及消防施工质量监督检查、下发整改意见书、出具监督报告、资料归档等。</w:t>
      </w:r>
    </w:p>
    <w:p>
      <w:pPr>
        <w:pStyle w:val="7"/>
        <w:spacing w:before="0" w:beforeAutospacing="0" w:after="0" w:afterAutospacing="0" w:line="530" w:lineRule="exact"/>
        <w:ind w:firstLine="640" w:firstLineChars="200"/>
        <w:jc w:val="both"/>
        <w:rPr>
          <w:rFonts w:ascii="仿宋" w:hAnsi="仿宋" w:eastAsia="仿宋" w:cs="仿宋_GB2312"/>
          <w:sz w:val="32"/>
          <w:szCs w:val="32"/>
          <w:shd w:val="clear" w:color="080000" w:fill="FFFFFF"/>
        </w:rPr>
      </w:pPr>
      <w:r>
        <w:rPr>
          <w:rFonts w:hint="eastAsia" w:ascii="仿宋" w:hAnsi="仿宋" w:eastAsia="仿宋" w:cs="仿宋_GB2312"/>
          <w:sz w:val="32"/>
          <w:szCs w:val="32"/>
          <w:shd w:val="clear" w:color="080000" w:fill="FFFFFF"/>
        </w:rPr>
        <w:t>（一）建设单位应向</w:t>
      </w:r>
      <w:r>
        <w:rPr>
          <w:rFonts w:hint="eastAsia" w:ascii="仿宋" w:hAnsi="仿宋" w:eastAsia="仿宋" w:cs="仿宋_GB2312"/>
          <w:sz w:val="32"/>
          <w:szCs w:val="32"/>
        </w:rPr>
        <w:t>消防设计审查验收主管部门</w:t>
      </w:r>
      <w:r>
        <w:rPr>
          <w:rFonts w:hint="eastAsia" w:ascii="仿宋" w:hAnsi="仿宋" w:eastAsia="仿宋" w:cs="仿宋_GB2312"/>
          <w:sz w:val="32"/>
          <w:szCs w:val="32"/>
          <w:shd w:val="clear" w:color="080000" w:fill="FFFFFF"/>
        </w:rPr>
        <w:t>申请特殊建设工程消防设计审查，监督机构通过</w:t>
      </w:r>
      <w:r>
        <w:rPr>
          <w:rFonts w:hint="eastAsia" w:ascii="仿宋" w:hAnsi="仿宋" w:eastAsia="仿宋" w:cs="仿宋_GB2312"/>
          <w:bCs/>
          <w:sz w:val="32"/>
          <w:szCs w:val="32"/>
        </w:rPr>
        <w:t>工程建设项目审批系统</w:t>
      </w:r>
      <w:r>
        <w:rPr>
          <w:rFonts w:hint="eastAsia" w:ascii="仿宋" w:hAnsi="仿宋" w:eastAsia="仿宋" w:cs="仿宋_GB2312"/>
          <w:sz w:val="32"/>
          <w:szCs w:val="32"/>
          <w:shd w:val="clear" w:color="080000" w:fill="FFFFFF"/>
        </w:rPr>
        <w:t>获取信息后主动介入建设工程消防施工质量监管。</w:t>
      </w:r>
    </w:p>
    <w:p>
      <w:pPr>
        <w:pStyle w:val="7"/>
        <w:spacing w:before="0" w:beforeAutospacing="0" w:after="0" w:afterAutospacing="0" w:line="530" w:lineRule="exact"/>
        <w:ind w:firstLine="640" w:firstLineChars="200"/>
        <w:jc w:val="both"/>
        <w:rPr>
          <w:rFonts w:ascii="仿宋" w:hAnsi="仿宋" w:eastAsia="仿宋" w:cs="仿宋_GB2312"/>
          <w:sz w:val="32"/>
          <w:szCs w:val="32"/>
          <w:shd w:val="clear" w:color="080000" w:fill="FFFFFF"/>
        </w:rPr>
      </w:pPr>
      <w:r>
        <w:rPr>
          <w:rFonts w:hint="eastAsia" w:ascii="仿宋" w:hAnsi="仿宋" w:eastAsia="仿宋" w:cs="仿宋_GB2312"/>
          <w:sz w:val="32"/>
          <w:szCs w:val="32"/>
          <w:shd w:val="clear" w:color="080000" w:fill="FFFFFF"/>
        </w:rPr>
        <w:t>（二）建设单位取得建设工程施工许可证后，项目开工前，应主动告知监督机构。建设工程开工前建设单位应组织设计、施工、监理等参建单位进行消防设计交底及图纸会审，并将相关资料存档备查。</w:t>
      </w:r>
    </w:p>
    <w:p>
      <w:pPr>
        <w:pStyle w:val="7"/>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（三）监督机构选派项目监督员，根据工程性质、规模和特点以及《建设工程消防专项施工方案》和《建设工程消防监理实施细则》，编制相应的《建设工程消防施工质量监督工作方案》，对项目进行监督交底。</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四）监督机构依据工程实际情况，采取随机抽查、定点检查的形式，对建设工程消防施工质量行为和施工质量情况进行监督检查，形成检查记录。对发现的问题,应及时下发《建设工程消防施工质量整改意见书》,对问题严重的或拒不整改落实的报请</w:t>
      </w:r>
      <w:r>
        <w:rPr>
          <w:rFonts w:hint="eastAsia" w:ascii="仿宋" w:hAnsi="仿宋" w:eastAsia="仿宋" w:cs="仿宋_GB2312"/>
          <w:sz w:val="32"/>
          <w:szCs w:val="32"/>
        </w:rPr>
        <w:t>消防设计审查验收主管部门</w:t>
      </w:r>
      <w:r>
        <w:rPr>
          <w:rFonts w:hint="eastAsia" w:ascii="仿宋" w:hAnsi="仿宋" w:eastAsia="仿宋" w:cs="仿宋_GB2312"/>
          <w:sz w:val="32"/>
          <w:szCs w:val="32"/>
          <w:shd w:val="clear" w:color="080000" w:fill="FFFFFF"/>
        </w:rPr>
        <w:t>下达《建设工程消防施工停工通知书》，并形成闭环管理。对发现未经消防设计审查或者审查不合格擅自开工,不按经审查合格的消防设计文件及技术标准进行消防施工、检测调试、验收,以及未经消防验收或者消防验收不合格擅自投入使用等严重违法违规行为,应及时向有执法权的部门移交线索立案查处。</w:t>
      </w:r>
    </w:p>
    <w:p>
      <w:pPr>
        <w:pStyle w:val="7"/>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五）建设单位组织设计、施工、监理、消防技术服务等单位对建设工程进行消防查验前，应及时书面通知监督机构。监督机构派员对消防查验组织形式、程序、查验内容，以及消防设施性能和系统功能是否正常运行等进行随机抽查。消防查验发现存在的问题，建设单位应组织相关单位及时整改完成并签章确认，存在严重问题的，应重新组织建设工程竣工验收消防查验。消防查验不符合要求或监督机构提出的质量问题未整改完毕的工程，建设单位不得编制工程竣工验收报告。</w:t>
      </w:r>
    </w:p>
    <w:p>
      <w:pPr>
        <w:shd w:val="clear" w:color="auto" w:fill="FFFFFF"/>
        <w:spacing w:line="530" w:lineRule="exact"/>
        <w:ind w:firstLine="640" w:firstLineChars="200"/>
        <w:rPr>
          <w:rFonts w:ascii="仿宋" w:hAnsi="仿宋" w:eastAsia="仿宋" w:cs="仿宋_GB2312"/>
          <w:sz w:val="32"/>
          <w:szCs w:val="32"/>
          <w:shd w:val="clear" w:color="080000" w:fill="FFFFFF"/>
        </w:rPr>
      </w:pPr>
      <w:r>
        <w:rPr>
          <w:rFonts w:hint="eastAsia" w:ascii="仿宋" w:hAnsi="仿宋" w:eastAsia="仿宋" w:cs="仿宋_GB2312"/>
          <w:sz w:val="32"/>
          <w:szCs w:val="32"/>
          <w:shd w:val="clear" w:color="080000" w:fill="FFFFFF"/>
        </w:rPr>
        <w:t>（六）建设工程消防查验符合要求后，监督机构应在5个工作日内向</w:t>
      </w:r>
      <w:r>
        <w:rPr>
          <w:rFonts w:hint="eastAsia" w:ascii="仿宋" w:hAnsi="仿宋" w:eastAsia="仿宋" w:cs="仿宋_GB2312"/>
          <w:kern w:val="0"/>
          <w:sz w:val="32"/>
          <w:szCs w:val="32"/>
        </w:rPr>
        <w:t>消防设计审查验收主管部门</w:t>
      </w:r>
      <w:r>
        <w:rPr>
          <w:rFonts w:hint="eastAsia" w:ascii="仿宋" w:hAnsi="仿宋" w:eastAsia="仿宋" w:cs="仿宋_GB2312"/>
          <w:sz w:val="32"/>
          <w:szCs w:val="32"/>
          <w:shd w:val="clear" w:color="080000" w:fill="FFFFFF"/>
        </w:rPr>
        <w:t>提交《建设工程消防施工</w:t>
      </w:r>
      <w:r>
        <w:rPr>
          <w:rFonts w:hint="eastAsia" w:ascii="仿宋" w:hAnsi="仿宋" w:eastAsia="仿宋" w:cs="仿宋_GB2312"/>
          <w:bCs/>
          <w:sz w:val="32"/>
          <w:szCs w:val="32"/>
        </w:rPr>
        <w:t>质量监督报告》</w:t>
      </w:r>
      <w:r>
        <w:rPr>
          <w:rFonts w:hint="eastAsia" w:ascii="仿宋" w:hAnsi="仿宋" w:eastAsia="仿宋" w:cs="仿宋_GB2312"/>
          <w:sz w:val="32"/>
          <w:szCs w:val="32"/>
          <w:shd w:val="clear" w:color="080000" w:fill="FFFFFF"/>
        </w:rPr>
        <w:t>。</w:t>
      </w:r>
    </w:p>
    <w:p>
      <w:pPr>
        <w:spacing w:line="530" w:lineRule="exact"/>
        <w:ind w:firstLine="640" w:firstLineChars="200"/>
        <w:rPr>
          <w:rFonts w:ascii="黑体" w:hAnsi="黑体" w:eastAsia="黑体"/>
          <w:sz w:val="32"/>
          <w:szCs w:val="32"/>
        </w:rPr>
      </w:pPr>
      <w:r>
        <w:rPr>
          <w:rFonts w:hint="eastAsia" w:ascii="黑体" w:hAnsi="黑体" w:eastAsia="黑体" w:cs="黑体"/>
          <w:sz w:val="32"/>
          <w:szCs w:val="32"/>
        </w:rPr>
        <w:t>三、建设工程消防施工质量监督要点</w:t>
      </w:r>
    </w:p>
    <w:p>
      <w:pPr>
        <w:pStyle w:val="7"/>
        <w:shd w:val="clear" w:color="060000" w:fill="FFFFFF"/>
        <w:spacing w:before="0" w:beforeAutospacing="0" w:after="0" w:afterAutospacing="0" w:line="530" w:lineRule="exact"/>
        <w:ind w:firstLine="482" w:firstLineChars="150"/>
        <w:jc w:val="both"/>
        <w:rPr>
          <w:rFonts w:ascii="楷体" w:hAnsi="楷体" w:eastAsia="楷体" w:cs="楷体_GB2312"/>
          <w:sz w:val="32"/>
          <w:szCs w:val="32"/>
        </w:rPr>
      </w:pPr>
      <w:r>
        <w:rPr>
          <w:rFonts w:hint="eastAsia" w:ascii="楷体" w:hAnsi="楷体" w:eastAsia="楷体" w:cs="楷体_GB2312"/>
          <w:b/>
          <w:bCs/>
          <w:sz w:val="32"/>
          <w:szCs w:val="32"/>
          <w:shd w:val="clear" w:color="0A0000" w:fill="FFFFFF"/>
        </w:rPr>
        <w:t>（一）质量行为监督</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对建设、设计、施工、监理等责任主体及有关机构的质量行为是否符合法律法规及标准规范要求进行监督抽查,重点对所使用的消防设计文件及设计变更、消防施工质量管理体系、材料进场检验、隐蔽及各阶段工程验收、消防设施性能检测、系统功能调试(含联调联试)、工程竣工验收消防查验等质量行为进行监督抽查。对于二次装修工程,还应检查原建筑工程是否经消防验收主管部门消防验收合格,是否改变原消防设计的建筑类别、总平面布局、防火分区、耐火等级等。</w:t>
      </w:r>
    </w:p>
    <w:p>
      <w:pPr>
        <w:pStyle w:val="7"/>
        <w:shd w:val="clear" w:color="060000" w:fill="FFFFFF"/>
        <w:spacing w:before="0" w:beforeAutospacing="0" w:after="0" w:afterAutospacing="0" w:line="530" w:lineRule="exact"/>
        <w:ind w:firstLine="643" w:firstLineChars="200"/>
        <w:jc w:val="both"/>
        <w:rPr>
          <w:rFonts w:ascii="楷体" w:hAnsi="楷体" w:eastAsia="楷体" w:cs="楷体_GB2312"/>
          <w:sz w:val="32"/>
          <w:szCs w:val="32"/>
        </w:rPr>
      </w:pPr>
      <w:r>
        <w:rPr>
          <w:rFonts w:hint="eastAsia" w:ascii="楷体" w:hAnsi="楷体" w:eastAsia="楷体" w:cs="楷体_GB2312"/>
          <w:b/>
          <w:bCs/>
          <w:sz w:val="32"/>
          <w:szCs w:val="32"/>
          <w:shd w:val="clear" w:color="0A0000" w:fill="FFFFFF"/>
        </w:rPr>
        <w:t>（二）实体施工质量监督</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1.总平面布局。重点对建筑防火间距、消防车道、消防登高操作场地等平面布局，对消防控制室、消防泵房等消防功能用房、人员密集场所、高火灾风险性部位以及其他特殊场所的平面布置进行监督抽查抽测。</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2.主体结构(含地下室)施工。重点对防火分区、防火墙、防火门窗、防火卷帘、竖向管道井等防火分隔，防烟分区、挡烟垂壁等防烟分隔的设置位置、形式、燃烧性能及耐火极限等进行抽查抽测。对安全出口、疏散门、疏散走道、避难层等安全疏散设施的设置位置、形式、尺寸进行抽查抽测,钢结构及木结构的防火保护,预留预埋管线材质、管径及燃烧性能,设备基础等实体质量进行监督抽查抽测。</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3.装修及保温工程施工。重点对建筑外墙、屋面保温系统设置及所使用保温材料的燃烧性能,建筑外墙装饰的防火性能,建筑外墙外保温系统与基层墙体及装饰层之间空腔的防火封堵,建筑内部装修材料防火性能及其对消防设施和疏散设施的影响,用电装置防火性能等进行监督抽查抽测。</w:t>
      </w:r>
    </w:p>
    <w:p>
      <w:pPr>
        <w:pStyle w:val="7"/>
        <w:shd w:val="clear" w:color="060000" w:fill="FFFFFF"/>
        <w:spacing w:before="0" w:beforeAutospacing="0" w:after="0" w:afterAutospacing="0" w:line="53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shd w:val="clear" w:color="080000" w:fill="FFFFFF"/>
        </w:rPr>
        <w:t>4.设施设备安装施工。重点对消防给水及消火栓系统,自动喷水灭火系统,火灾自动报警系统,防烟排烟等系统,对消防电气及应急照明和疏散指示标志、消防电梯，各类管道贯穿楼板及墙体防火封堵,消防产品材料燃烧性能,涉及距离、高度、宽度、长度、面积、厚度等可测量指标,消防设施性能及系统功能检验检测等进行监督抽查抽测。</w:t>
      </w:r>
    </w:p>
    <w:p>
      <w:pPr>
        <w:spacing w:line="530" w:lineRule="exact"/>
        <w:ind w:firstLine="640" w:firstLineChars="200"/>
        <w:rPr>
          <w:rFonts w:ascii="黑体" w:hAnsi="黑体" w:eastAsia="黑体"/>
          <w:sz w:val="32"/>
          <w:szCs w:val="32"/>
        </w:rPr>
      </w:pPr>
      <w:r>
        <w:rPr>
          <w:rFonts w:hint="eastAsia" w:ascii="黑体" w:hAnsi="黑体" w:eastAsia="黑体" w:cs="黑体"/>
          <w:sz w:val="32"/>
          <w:szCs w:val="32"/>
        </w:rPr>
        <w:t>四、保障消防施工质量监管机制有效运行</w:t>
      </w:r>
    </w:p>
    <w:p>
      <w:pPr>
        <w:spacing w:line="530" w:lineRule="exact"/>
        <w:ind w:firstLine="643" w:firstLineChars="200"/>
        <w:rPr>
          <w:rFonts w:ascii="仿宋" w:hAnsi="仿宋" w:eastAsia="仿宋" w:cs="仿宋_GB2312"/>
          <w:bCs/>
          <w:sz w:val="32"/>
          <w:szCs w:val="32"/>
        </w:rPr>
      </w:pPr>
      <w:r>
        <w:rPr>
          <w:rFonts w:hint="eastAsia" w:ascii="楷体" w:hAnsi="楷体" w:eastAsia="楷体" w:cs="楷体_GB2312"/>
          <w:b/>
          <w:bCs/>
          <w:sz w:val="32"/>
          <w:szCs w:val="32"/>
          <w:shd w:val="clear" w:color="0A0000" w:fill="FFFFFF"/>
        </w:rPr>
        <w:t>（一）</w:t>
      </w:r>
      <w:r>
        <w:rPr>
          <w:rFonts w:hint="eastAsia" w:ascii="楷体" w:hAnsi="楷体" w:eastAsia="楷体" w:cs="楷体_GB2312"/>
          <w:b/>
          <w:bCs/>
          <w:sz w:val="32"/>
          <w:szCs w:val="32"/>
          <w:shd w:val="clear" w:color="080000" w:fill="FFFFFF"/>
        </w:rPr>
        <w:t>构建联动机制</w:t>
      </w:r>
      <w:r>
        <w:rPr>
          <w:rFonts w:hint="eastAsia" w:ascii="楷体" w:hAnsi="楷体" w:eastAsia="楷体" w:cs="楷体_GB2312"/>
          <w:b/>
          <w:bCs/>
          <w:sz w:val="32"/>
          <w:szCs w:val="32"/>
        </w:rPr>
        <w:t>，保障监管全覆盖。</w:t>
      </w:r>
      <w:r>
        <w:rPr>
          <w:rFonts w:hint="eastAsia" w:ascii="仿宋" w:hAnsi="仿宋" w:eastAsia="仿宋" w:cs="仿宋_GB2312"/>
          <w:sz w:val="32"/>
          <w:szCs w:val="32"/>
        </w:rPr>
        <w:t>相关部门应加强联动，</w:t>
      </w:r>
      <w:r>
        <w:rPr>
          <w:rFonts w:hint="eastAsia" w:ascii="仿宋" w:hAnsi="仿宋" w:eastAsia="仿宋" w:cs="仿宋_GB2312"/>
          <w:kern w:val="0"/>
          <w:sz w:val="32"/>
          <w:szCs w:val="32"/>
        </w:rPr>
        <w:t>消防设计审查验收主管部门和监督机构要</w:t>
      </w:r>
      <w:r>
        <w:rPr>
          <w:rFonts w:hint="eastAsia" w:ascii="仿宋" w:hAnsi="仿宋" w:eastAsia="仿宋" w:cs="仿宋_GB2312"/>
          <w:bCs/>
          <w:sz w:val="32"/>
          <w:szCs w:val="32"/>
        </w:rPr>
        <w:t>定期梳理申请消防设计审查的特殊建设工程项目，监督机构对已取得特殊建设工程消防设计审查意见书的项目，及时开展建设工程消防施工质量监督，确保消防施工质量监管全覆盖。</w:t>
      </w:r>
    </w:p>
    <w:p>
      <w:pPr>
        <w:shd w:val="clear" w:color="auto" w:fill="FFFFFF"/>
        <w:spacing w:line="530" w:lineRule="exact"/>
        <w:ind w:firstLine="643" w:firstLineChars="200"/>
        <w:rPr>
          <w:rFonts w:ascii="仿宋" w:hAnsi="仿宋" w:eastAsia="仿宋" w:cs="仿宋_GB2312"/>
          <w:bCs/>
          <w:sz w:val="32"/>
          <w:szCs w:val="32"/>
        </w:rPr>
      </w:pPr>
      <w:r>
        <w:rPr>
          <w:rFonts w:hint="eastAsia" w:ascii="楷体" w:hAnsi="楷体" w:eastAsia="楷体" w:cs="楷体_GB2312"/>
          <w:b/>
          <w:bCs/>
          <w:sz w:val="32"/>
          <w:szCs w:val="32"/>
          <w:shd w:val="clear" w:color="0A0000" w:fill="FFFFFF"/>
        </w:rPr>
        <w:t>（二）</w:t>
      </w:r>
      <w:r>
        <w:rPr>
          <w:rFonts w:hint="eastAsia" w:ascii="楷体" w:hAnsi="楷体" w:eastAsia="楷体" w:cs="楷体_GB2312"/>
          <w:b/>
          <w:sz w:val="32"/>
          <w:szCs w:val="32"/>
        </w:rPr>
        <w:t>加强能力建设，提供人才保障。</w:t>
      </w:r>
      <w:r>
        <w:rPr>
          <w:rFonts w:hint="eastAsia" w:ascii="仿宋" w:hAnsi="仿宋" w:eastAsia="仿宋" w:cs="仿宋_GB2312"/>
          <w:bCs/>
          <w:sz w:val="32"/>
          <w:szCs w:val="32"/>
        </w:rPr>
        <w:t>各地</w:t>
      </w:r>
      <w:r>
        <w:rPr>
          <w:rFonts w:hint="eastAsia" w:ascii="仿宋" w:hAnsi="仿宋" w:eastAsia="仿宋" w:cs="仿宋_GB2312"/>
          <w:kern w:val="0"/>
          <w:sz w:val="32"/>
          <w:szCs w:val="32"/>
        </w:rPr>
        <w:t>住房和城乡建设主管部门</w:t>
      </w:r>
      <w:r>
        <w:rPr>
          <w:rFonts w:hint="eastAsia" w:ascii="仿宋" w:hAnsi="仿宋" w:eastAsia="仿宋" w:cs="仿宋_GB2312"/>
          <w:bCs/>
          <w:sz w:val="32"/>
          <w:szCs w:val="32"/>
        </w:rPr>
        <w:t>要把消防监督管理人员队伍建设作为当前的重要工作，加大消防施工质量管理培训和宣传力度，通过对消防施工质量责任主体现场施工质量技术管理人员以及监督人员进行消防知识培训、典型案例剖析、示范工地观摩等，着力提升参建单位及从业人员消防质量安全意识和专业技术水平。</w:t>
      </w:r>
    </w:p>
    <w:p>
      <w:pPr>
        <w:shd w:val="clear" w:color="auto" w:fill="FFFFFF"/>
        <w:spacing w:line="530" w:lineRule="exact"/>
        <w:ind w:firstLine="643" w:firstLineChars="200"/>
        <w:rPr>
          <w:rFonts w:ascii="仿宋" w:hAnsi="仿宋" w:eastAsia="仿宋" w:cs="仿宋_GB2312"/>
          <w:sz w:val="32"/>
          <w:szCs w:val="32"/>
          <w:shd w:val="clear" w:color="080000" w:fill="FFFFFF"/>
        </w:rPr>
      </w:pPr>
      <w:r>
        <w:rPr>
          <w:rFonts w:hint="eastAsia" w:ascii="楷体" w:hAnsi="楷体" w:eastAsia="楷体" w:cs="楷体_GB2312"/>
          <w:b/>
          <w:bCs/>
          <w:sz w:val="32"/>
          <w:szCs w:val="32"/>
          <w:shd w:val="clear" w:color="0A0000" w:fill="FFFFFF"/>
        </w:rPr>
        <w:t>（三）加大处罚力度，压实主体责任。</w:t>
      </w:r>
      <w:r>
        <w:rPr>
          <w:rFonts w:hint="eastAsia" w:ascii="仿宋" w:hAnsi="仿宋" w:eastAsia="仿宋" w:cs="仿宋_GB2312"/>
          <w:bCs/>
          <w:sz w:val="32"/>
          <w:szCs w:val="32"/>
        </w:rPr>
        <w:t>各地</w:t>
      </w:r>
      <w:r>
        <w:rPr>
          <w:rFonts w:hint="eastAsia" w:ascii="仿宋" w:hAnsi="仿宋" w:eastAsia="仿宋" w:cs="仿宋_GB2312"/>
          <w:kern w:val="0"/>
          <w:sz w:val="32"/>
          <w:szCs w:val="32"/>
        </w:rPr>
        <w:t>住房和城乡建设主管部门</w:t>
      </w:r>
      <w:r>
        <w:rPr>
          <w:rFonts w:hint="eastAsia" w:ascii="仿宋" w:hAnsi="仿宋" w:eastAsia="仿宋" w:cs="仿宋_GB2312"/>
          <w:sz w:val="32"/>
          <w:szCs w:val="32"/>
          <w:shd w:val="clear" w:color="080000" w:fill="FFFFFF"/>
        </w:rPr>
        <w:t>要依法督促建设单位履行消防设计、施工质量首要责任，其他参建单位履行消防设计、施工质量主体责任。要保持对消防施工质量违法行为的高压态势，对有关单位违反相关法律法规的行为，依法严肃查处；逐步建立健全有关单位和从业人员的信用管理制度，规范从业行为。</w:t>
      </w:r>
    </w:p>
    <w:p>
      <w:pPr>
        <w:shd w:val="clear" w:color="auto" w:fill="FFFFFF"/>
        <w:spacing w:line="530" w:lineRule="exact"/>
        <w:ind w:firstLine="643" w:firstLineChars="200"/>
        <w:rPr>
          <w:rFonts w:ascii="仿宋" w:hAnsi="仿宋" w:eastAsia="仿宋" w:cs="宋体"/>
          <w:sz w:val="32"/>
          <w:szCs w:val="32"/>
        </w:rPr>
      </w:pPr>
      <w:r>
        <w:rPr>
          <w:rFonts w:hint="eastAsia" w:ascii="楷体" w:hAnsi="楷体" w:eastAsia="楷体" w:cs="楷体_GB2312"/>
          <w:b/>
          <w:bCs/>
          <w:sz w:val="32"/>
          <w:szCs w:val="32"/>
          <w:shd w:val="clear" w:color="0A0000" w:fill="FFFFFF"/>
        </w:rPr>
        <w:t>（四）强化纪律要求，严格履职尽责。</w:t>
      </w:r>
      <w:r>
        <w:rPr>
          <w:rFonts w:hint="eastAsia" w:ascii="仿宋" w:hAnsi="仿宋" w:eastAsia="仿宋" w:cs="仿宋_GB2312"/>
          <w:sz w:val="32"/>
          <w:szCs w:val="32"/>
          <w:shd w:val="clear" w:color="080000" w:fill="FFFFFF"/>
        </w:rPr>
        <w:t>各地</w:t>
      </w:r>
      <w:r>
        <w:rPr>
          <w:rFonts w:hint="eastAsia" w:ascii="仿宋" w:hAnsi="仿宋" w:eastAsia="仿宋" w:cs="仿宋_GB2312"/>
          <w:kern w:val="0"/>
          <w:sz w:val="32"/>
          <w:szCs w:val="32"/>
        </w:rPr>
        <w:t>住房和城乡建设主管部门</w:t>
      </w:r>
      <w:r>
        <w:rPr>
          <w:rFonts w:hint="eastAsia" w:ascii="仿宋" w:hAnsi="仿宋" w:eastAsia="仿宋" w:cs="仿宋_GB2312"/>
          <w:sz w:val="32"/>
          <w:szCs w:val="32"/>
          <w:shd w:val="clear" w:color="080000" w:fill="FFFFFF"/>
        </w:rPr>
        <w:t>应当按照法定的职权和程序开展监管工作，做到公正、严格、文明、高效。在监管过程中，不得收取费用，不得利用职务谋取利益。在建设工程消防施工质量专项检查中，</w:t>
      </w:r>
      <w:r>
        <w:rPr>
          <w:rFonts w:hint="eastAsia" w:ascii="仿宋" w:hAnsi="仿宋" w:eastAsia="仿宋" w:cs="仿宋_GB2312"/>
          <w:sz w:val="32"/>
          <w:szCs w:val="32"/>
        </w:rPr>
        <w:t>对发现消防施工质量监管不力的，将依法依规严肃处理。</w:t>
      </w:r>
    </w:p>
    <w:p>
      <w:pPr>
        <w:overflowPunct w:val="0"/>
        <w:spacing w:line="576" w:lineRule="exact"/>
        <w:rPr>
          <w:rFonts w:ascii="仿宋" w:hAnsi="仿宋" w:eastAsia="仿宋"/>
          <w:spacing w:val="6"/>
          <w:sz w:val="32"/>
          <w:szCs w:val="32"/>
        </w:rPr>
      </w:pPr>
    </w:p>
    <w:p>
      <w:pPr>
        <w:overflowPunct w:val="0"/>
        <w:spacing w:line="576" w:lineRule="exact"/>
        <w:rPr>
          <w:rFonts w:ascii="仿宋" w:hAnsi="仿宋" w:eastAsia="仿宋"/>
          <w:spacing w:val="6"/>
          <w:sz w:val="32"/>
          <w:szCs w:val="32"/>
        </w:rPr>
      </w:pPr>
    </w:p>
    <w:p>
      <w:pPr>
        <w:overflowPunct w:val="0"/>
        <w:spacing w:line="576" w:lineRule="exact"/>
        <w:ind w:right="1283" w:rightChars="611"/>
        <w:jc w:val="left"/>
        <w:rPr>
          <w:rFonts w:ascii="仿宋" w:hAnsi="仿宋" w:eastAsia="仿宋"/>
          <w:spacing w:val="6"/>
          <w:sz w:val="32"/>
          <w:szCs w:val="32"/>
        </w:rPr>
      </w:pPr>
    </w:p>
    <w:p>
      <w:pPr>
        <w:pStyle w:val="2"/>
      </w:pPr>
    </w:p>
    <w:p>
      <w:pPr>
        <w:overflowPunct w:val="0"/>
        <w:spacing w:line="1020" w:lineRule="exact"/>
        <w:ind w:right="840" w:rightChars="400"/>
        <w:jc w:val="right"/>
        <w:rPr>
          <w:rFonts w:hint="eastAsia" w:ascii="仿宋" w:hAnsi="仿宋" w:eastAsia="仿宋"/>
          <w:spacing w:val="6"/>
          <w:sz w:val="32"/>
          <w:szCs w:val="32"/>
        </w:rPr>
      </w:pPr>
      <w:r>
        <w:rPr>
          <w:rFonts w:hint="eastAsia" w:ascii="仿宋" w:hAnsi="仿宋" w:eastAsia="仿宋"/>
          <w:spacing w:val="6"/>
          <w:sz w:val="32"/>
          <w:szCs w:val="32"/>
        </w:rPr>
        <w:t xml:space="preserve">  2024年3月27日</w:t>
      </w:r>
    </w:p>
    <w:p>
      <w:pPr>
        <w:pStyle w:val="2"/>
      </w:pPr>
    </w:p>
    <w:p>
      <w:pPr>
        <w:pStyle w:val="2"/>
        <w:ind w:firstLine="640" w:firstLineChars="200"/>
        <w:rPr>
          <w:rFonts w:ascii="仿宋" w:hAnsi="仿宋" w:eastAsia="仿宋"/>
          <w:sz w:val="32"/>
          <w:szCs w:val="32"/>
        </w:rPr>
      </w:pPr>
      <w:r>
        <w:rPr>
          <w:rFonts w:hint="eastAsia" w:ascii="仿宋" w:hAnsi="仿宋" w:eastAsia="仿宋"/>
          <w:sz w:val="32"/>
          <w:szCs w:val="32"/>
        </w:rPr>
        <w:t>（此件主动公开）</w:t>
      </w:r>
    </w:p>
    <w:p>
      <w:pPr>
        <w:pStyle w:val="2"/>
      </w:pPr>
    </w:p>
    <w:p>
      <w:pPr>
        <w:overflowPunct w:val="0"/>
        <w:spacing w:line="580" w:lineRule="exact"/>
        <w:ind w:left="210" w:leftChars="100" w:right="210" w:rightChars="100"/>
        <w:rPr>
          <w:rFonts w:ascii="仿宋" w:hAnsi="仿宋" w:eastAsia="仿宋"/>
          <w:sz w:val="28"/>
          <w:szCs w:val="28"/>
        </w:rPr>
      </w:pPr>
      <w:r>
        <w:rPr>
          <w:rFonts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415290</wp:posOffset>
                </wp:positionV>
                <wp:extent cx="5600700" cy="0"/>
                <wp:effectExtent l="0" t="6350" r="0" b="6350"/>
                <wp:wrapNone/>
                <wp:docPr id="3" name="直线 5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1" o:spid="_x0000_s1026" o:spt="20" style="position:absolute;left:0pt;margin-left:0pt;margin-top:32.7pt;height:0pt;width:441pt;z-index:251661312;mso-width-relative:page;mso-height-relative:page;" filled="f" stroked="t" coordsize="21600,21600" o:gfxdata="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oT/&#10;UdUAAAAGAQAADwAAAAAAAAABACAAAAAiAAAAZHJzL2Rvd25yZXYueG1sUEsBAhQAFAAAAAgAh07i&#10;QOz/toHsAQAA6wMAAA4AAAAAAAAAAQAgAAAAJAEAAGRycy9lMm9Eb2MueG1sUEsFBgAAAAAGAAYA&#10;WQEAAIIFAAAAAA==&#10;">
                <v:fill on="f" focussize="0,0"/>
                <v:stroke weight="1pt"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51435</wp:posOffset>
                </wp:positionV>
                <wp:extent cx="5600700" cy="0"/>
                <wp:effectExtent l="0" t="6350" r="0" b="6350"/>
                <wp:wrapNone/>
                <wp:docPr id="1" name="直线 28"/>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0pt;margin-top:4.05pt;height:0pt;width:441pt;z-index:251660288;mso-width-relative:page;mso-height-relative:page;" filled="f" stroked="t" coordsize="21600,21600" o:gfxdata="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ea8yjQAAAABAEAAA8A&#10;AAAAAAAAAQAgAAAAIgAAAGRycy9kb3ducmV2LnhtbFBLAQIUABQAAAAIAIdO4kAilF955gEAANwD&#10;AAAOAAAAAAAAAAEAIAAAAB8BAABkcnMvZTJvRG9jLnhtbFBLBQYAAAAABgAGAFkBAAB3BQAAAAA=&#10;">
                <v:fill on="f" focussize="0,0"/>
                <v:stroke weight="1pt" color="#000000" joinstyle="round"/>
                <v:imagedata o:title=""/>
                <o:lock v:ext="edit" aspectratio="f"/>
              </v:line>
            </w:pict>
          </mc:Fallback>
        </mc:AlternateContent>
      </w:r>
      <w:r>
        <w:rPr>
          <w:rFonts w:hint="eastAsia" w:ascii="仿宋" w:hAnsi="仿宋" w:eastAsia="仿宋"/>
          <w:spacing w:val="6"/>
          <w:sz w:val="28"/>
          <w:szCs w:val="28"/>
        </w:rPr>
        <w:t>九江市住房和城乡建设局办公室        2024年3月27日印发</w:t>
      </w:r>
    </w:p>
    <w:sectPr>
      <w:footerReference r:id="rId3" w:type="default"/>
      <w:footerReference r:id="rId4" w:type="even"/>
      <w:pgSz w:w="11906" w:h="16838"/>
      <w:pgMar w:top="2098" w:right="1531" w:bottom="1985"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_GB2312">
    <w:altName w:val="Lucida Console"/>
    <w:panose1 w:val="00000000000000000000"/>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6</w:t>
    </w:r>
    <w:r>
      <w:rPr>
        <w:rStyle w:val="10"/>
        <w:rFonts w:ascii="宋体" w:hAnsi="宋体"/>
        <w:sz w:val="28"/>
        <w:szCs w:val="28"/>
      </w:rPr>
      <w:fldChar w:fldCharType="end"/>
    </w:r>
    <w:r>
      <w:rPr>
        <w:rStyle w:val="10"/>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YWEzNzRjZDQ0YzEzODEyNTVkM2M2ZWIzMjYwNjgifQ=="/>
  </w:docVars>
  <w:rsids>
    <w:rsidRoot w:val="344A2BAA"/>
    <w:rsid w:val="00005644"/>
    <w:rsid w:val="000113D7"/>
    <w:rsid w:val="00016A28"/>
    <w:rsid w:val="000248BB"/>
    <w:rsid w:val="00025414"/>
    <w:rsid w:val="000342D8"/>
    <w:rsid w:val="0003702E"/>
    <w:rsid w:val="00037A65"/>
    <w:rsid w:val="00037C31"/>
    <w:rsid w:val="00043C75"/>
    <w:rsid w:val="00050A9B"/>
    <w:rsid w:val="00051060"/>
    <w:rsid w:val="00056F08"/>
    <w:rsid w:val="000627FE"/>
    <w:rsid w:val="0007252F"/>
    <w:rsid w:val="00080A0B"/>
    <w:rsid w:val="000827D6"/>
    <w:rsid w:val="00086120"/>
    <w:rsid w:val="000A4454"/>
    <w:rsid w:val="000A6FD1"/>
    <w:rsid w:val="000B0316"/>
    <w:rsid w:val="000B2F85"/>
    <w:rsid w:val="000B51F9"/>
    <w:rsid w:val="000B5D18"/>
    <w:rsid w:val="000C0CA3"/>
    <w:rsid w:val="000C1591"/>
    <w:rsid w:val="000D4BD9"/>
    <w:rsid w:val="000D6081"/>
    <w:rsid w:val="000D6A19"/>
    <w:rsid w:val="000D79AF"/>
    <w:rsid w:val="000E35B4"/>
    <w:rsid w:val="000F1E91"/>
    <w:rsid w:val="000F78D1"/>
    <w:rsid w:val="00100819"/>
    <w:rsid w:val="001059B2"/>
    <w:rsid w:val="00111C12"/>
    <w:rsid w:val="00113323"/>
    <w:rsid w:val="00115022"/>
    <w:rsid w:val="00115091"/>
    <w:rsid w:val="001174CB"/>
    <w:rsid w:val="00120FA0"/>
    <w:rsid w:val="00126764"/>
    <w:rsid w:val="00131B92"/>
    <w:rsid w:val="00133AFF"/>
    <w:rsid w:val="00134210"/>
    <w:rsid w:val="00142C39"/>
    <w:rsid w:val="001432B4"/>
    <w:rsid w:val="00143FE2"/>
    <w:rsid w:val="00147C78"/>
    <w:rsid w:val="00155331"/>
    <w:rsid w:val="00155A1D"/>
    <w:rsid w:val="00170D02"/>
    <w:rsid w:val="00171CF8"/>
    <w:rsid w:val="001760CC"/>
    <w:rsid w:val="00182031"/>
    <w:rsid w:val="00182A10"/>
    <w:rsid w:val="0018332B"/>
    <w:rsid w:val="001919D0"/>
    <w:rsid w:val="00193845"/>
    <w:rsid w:val="00193CC6"/>
    <w:rsid w:val="00193EFB"/>
    <w:rsid w:val="0019685E"/>
    <w:rsid w:val="00196BC6"/>
    <w:rsid w:val="001A0B66"/>
    <w:rsid w:val="001A177D"/>
    <w:rsid w:val="001A47EA"/>
    <w:rsid w:val="001A4CAD"/>
    <w:rsid w:val="001A69EE"/>
    <w:rsid w:val="001B2FA1"/>
    <w:rsid w:val="001B3E51"/>
    <w:rsid w:val="001C6F7D"/>
    <w:rsid w:val="001C7383"/>
    <w:rsid w:val="001C7C66"/>
    <w:rsid w:val="001D3146"/>
    <w:rsid w:val="001D5410"/>
    <w:rsid w:val="001E0BAE"/>
    <w:rsid w:val="001E53CD"/>
    <w:rsid w:val="001E579F"/>
    <w:rsid w:val="001F138A"/>
    <w:rsid w:val="001F1E2E"/>
    <w:rsid w:val="002032AB"/>
    <w:rsid w:val="00206BE3"/>
    <w:rsid w:val="00223718"/>
    <w:rsid w:val="00226E4D"/>
    <w:rsid w:val="00230F53"/>
    <w:rsid w:val="00233BED"/>
    <w:rsid w:val="00233E21"/>
    <w:rsid w:val="00236966"/>
    <w:rsid w:val="002453B6"/>
    <w:rsid w:val="00252584"/>
    <w:rsid w:val="00260DD8"/>
    <w:rsid w:val="00264519"/>
    <w:rsid w:val="00266119"/>
    <w:rsid w:val="00273611"/>
    <w:rsid w:val="002743D9"/>
    <w:rsid w:val="00275280"/>
    <w:rsid w:val="00275434"/>
    <w:rsid w:val="002814BA"/>
    <w:rsid w:val="002820CD"/>
    <w:rsid w:val="00282A3C"/>
    <w:rsid w:val="00284C72"/>
    <w:rsid w:val="0028538C"/>
    <w:rsid w:val="00287399"/>
    <w:rsid w:val="00292CB4"/>
    <w:rsid w:val="002974CF"/>
    <w:rsid w:val="002A17D0"/>
    <w:rsid w:val="002B00AD"/>
    <w:rsid w:val="002B4B1C"/>
    <w:rsid w:val="002B7691"/>
    <w:rsid w:val="002C29A1"/>
    <w:rsid w:val="002C4D6B"/>
    <w:rsid w:val="002E12FB"/>
    <w:rsid w:val="002E1FAF"/>
    <w:rsid w:val="002E225A"/>
    <w:rsid w:val="002F0278"/>
    <w:rsid w:val="002F0DD8"/>
    <w:rsid w:val="002F1F11"/>
    <w:rsid w:val="002F42F5"/>
    <w:rsid w:val="002F55A7"/>
    <w:rsid w:val="002F7601"/>
    <w:rsid w:val="00301B48"/>
    <w:rsid w:val="003139A2"/>
    <w:rsid w:val="003151FF"/>
    <w:rsid w:val="00323D42"/>
    <w:rsid w:val="00324FCB"/>
    <w:rsid w:val="00331C52"/>
    <w:rsid w:val="00332A43"/>
    <w:rsid w:val="00333544"/>
    <w:rsid w:val="003349A8"/>
    <w:rsid w:val="00335A41"/>
    <w:rsid w:val="00335D9C"/>
    <w:rsid w:val="00341765"/>
    <w:rsid w:val="00344A36"/>
    <w:rsid w:val="0035034C"/>
    <w:rsid w:val="00353DA3"/>
    <w:rsid w:val="00353F41"/>
    <w:rsid w:val="00360B20"/>
    <w:rsid w:val="00362FE3"/>
    <w:rsid w:val="003642CA"/>
    <w:rsid w:val="00367EFE"/>
    <w:rsid w:val="003841CE"/>
    <w:rsid w:val="00393CF4"/>
    <w:rsid w:val="00395776"/>
    <w:rsid w:val="00395D72"/>
    <w:rsid w:val="003A51A3"/>
    <w:rsid w:val="003A6C65"/>
    <w:rsid w:val="003A6C96"/>
    <w:rsid w:val="003B000C"/>
    <w:rsid w:val="003B1FD7"/>
    <w:rsid w:val="003B6940"/>
    <w:rsid w:val="003B6DA5"/>
    <w:rsid w:val="003B70E7"/>
    <w:rsid w:val="003B7A19"/>
    <w:rsid w:val="003B7A4D"/>
    <w:rsid w:val="003B7CFE"/>
    <w:rsid w:val="003C0C0D"/>
    <w:rsid w:val="003C496E"/>
    <w:rsid w:val="003C4E19"/>
    <w:rsid w:val="003C635A"/>
    <w:rsid w:val="003D31F9"/>
    <w:rsid w:val="003D4594"/>
    <w:rsid w:val="003D5C73"/>
    <w:rsid w:val="003E2960"/>
    <w:rsid w:val="003E4425"/>
    <w:rsid w:val="003E6980"/>
    <w:rsid w:val="003E727C"/>
    <w:rsid w:val="003F1D38"/>
    <w:rsid w:val="003F38E6"/>
    <w:rsid w:val="004019EB"/>
    <w:rsid w:val="00401B78"/>
    <w:rsid w:val="00406868"/>
    <w:rsid w:val="00420009"/>
    <w:rsid w:val="00421CEC"/>
    <w:rsid w:val="00427F56"/>
    <w:rsid w:val="004307F9"/>
    <w:rsid w:val="00431CC3"/>
    <w:rsid w:val="00431EC5"/>
    <w:rsid w:val="0043491B"/>
    <w:rsid w:val="00451C6D"/>
    <w:rsid w:val="004528B9"/>
    <w:rsid w:val="00452D8C"/>
    <w:rsid w:val="00453A37"/>
    <w:rsid w:val="004604B5"/>
    <w:rsid w:val="0046316F"/>
    <w:rsid w:val="004640CE"/>
    <w:rsid w:val="004810EE"/>
    <w:rsid w:val="00482D43"/>
    <w:rsid w:val="004914FA"/>
    <w:rsid w:val="004A52E4"/>
    <w:rsid w:val="004A7B17"/>
    <w:rsid w:val="004B009A"/>
    <w:rsid w:val="004C0CC4"/>
    <w:rsid w:val="004C1410"/>
    <w:rsid w:val="004C16AF"/>
    <w:rsid w:val="004C50A9"/>
    <w:rsid w:val="004C56EB"/>
    <w:rsid w:val="004E59F9"/>
    <w:rsid w:val="004E70E2"/>
    <w:rsid w:val="004E7E66"/>
    <w:rsid w:val="004F1034"/>
    <w:rsid w:val="004F43B7"/>
    <w:rsid w:val="004F491C"/>
    <w:rsid w:val="004F6341"/>
    <w:rsid w:val="00502C15"/>
    <w:rsid w:val="005041D7"/>
    <w:rsid w:val="005059C1"/>
    <w:rsid w:val="00510490"/>
    <w:rsid w:val="005115CE"/>
    <w:rsid w:val="00523D49"/>
    <w:rsid w:val="00525574"/>
    <w:rsid w:val="00525D7F"/>
    <w:rsid w:val="00525DA3"/>
    <w:rsid w:val="00530923"/>
    <w:rsid w:val="005358E9"/>
    <w:rsid w:val="00540D26"/>
    <w:rsid w:val="0054221E"/>
    <w:rsid w:val="005457C3"/>
    <w:rsid w:val="0054736D"/>
    <w:rsid w:val="005548B0"/>
    <w:rsid w:val="00555824"/>
    <w:rsid w:val="005616BA"/>
    <w:rsid w:val="005643F9"/>
    <w:rsid w:val="00572407"/>
    <w:rsid w:val="00572D9B"/>
    <w:rsid w:val="00574172"/>
    <w:rsid w:val="005847E1"/>
    <w:rsid w:val="00591987"/>
    <w:rsid w:val="00591A05"/>
    <w:rsid w:val="00592901"/>
    <w:rsid w:val="0059656F"/>
    <w:rsid w:val="0059750C"/>
    <w:rsid w:val="005A183B"/>
    <w:rsid w:val="005A1EB1"/>
    <w:rsid w:val="005A4881"/>
    <w:rsid w:val="005A6886"/>
    <w:rsid w:val="005B2716"/>
    <w:rsid w:val="005B52B4"/>
    <w:rsid w:val="005D1804"/>
    <w:rsid w:val="005D6B3E"/>
    <w:rsid w:val="005E6318"/>
    <w:rsid w:val="005F1DEF"/>
    <w:rsid w:val="005F3A42"/>
    <w:rsid w:val="005F61F3"/>
    <w:rsid w:val="005F75BA"/>
    <w:rsid w:val="00601304"/>
    <w:rsid w:val="00603463"/>
    <w:rsid w:val="006051B0"/>
    <w:rsid w:val="00610C2B"/>
    <w:rsid w:val="006131DB"/>
    <w:rsid w:val="00614431"/>
    <w:rsid w:val="00617E67"/>
    <w:rsid w:val="006233DC"/>
    <w:rsid w:val="006249E8"/>
    <w:rsid w:val="006272FD"/>
    <w:rsid w:val="00631CE1"/>
    <w:rsid w:val="00633F3A"/>
    <w:rsid w:val="00637020"/>
    <w:rsid w:val="00651EC2"/>
    <w:rsid w:val="00654BF4"/>
    <w:rsid w:val="00670860"/>
    <w:rsid w:val="006710BF"/>
    <w:rsid w:val="006744AF"/>
    <w:rsid w:val="00677D2E"/>
    <w:rsid w:val="00684D42"/>
    <w:rsid w:val="006A0334"/>
    <w:rsid w:val="006A09EE"/>
    <w:rsid w:val="006A65AB"/>
    <w:rsid w:val="006B415D"/>
    <w:rsid w:val="006B424F"/>
    <w:rsid w:val="006B7B5A"/>
    <w:rsid w:val="006C093E"/>
    <w:rsid w:val="006C1D32"/>
    <w:rsid w:val="006C32B4"/>
    <w:rsid w:val="006D1038"/>
    <w:rsid w:val="006D10F8"/>
    <w:rsid w:val="006D5213"/>
    <w:rsid w:val="006D5E1E"/>
    <w:rsid w:val="006D7BFB"/>
    <w:rsid w:val="006E1B37"/>
    <w:rsid w:val="006E3295"/>
    <w:rsid w:val="006E478D"/>
    <w:rsid w:val="006F605C"/>
    <w:rsid w:val="006F693C"/>
    <w:rsid w:val="007034FC"/>
    <w:rsid w:val="007052BF"/>
    <w:rsid w:val="007078E2"/>
    <w:rsid w:val="00710934"/>
    <w:rsid w:val="0071799B"/>
    <w:rsid w:val="00722056"/>
    <w:rsid w:val="007226BB"/>
    <w:rsid w:val="00723EEF"/>
    <w:rsid w:val="007309CE"/>
    <w:rsid w:val="007314BF"/>
    <w:rsid w:val="00731A96"/>
    <w:rsid w:val="00737CDA"/>
    <w:rsid w:val="00745E08"/>
    <w:rsid w:val="007476D7"/>
    <w:rsid w:val="0075057B"/>
    <w:rsid w:val="00752EEE"/>
    <w:rsid w:val="007557FA"/>
    <w:rsid w:val="00760341"/>
    <w:rsid w:val="007648D6"/>
    <w:rsid w:val="00764FDE"/>
    <w:rsid w:val="00766919"/>
    <w:rsid w:val="007765ED"/>
    <w:rsid w:val="007926F8"/>
    <w:rsid w:val="00792ACE"/>
    <w:rsid w:val="007A283A"/>
    <w:rsid w:val="007A3294"/>
    <w:rsid w:val="007B0BEB"/>
    <w:rsid w:val="007B317D"/>
    <w:rsid w:val="007C082B"/>
    <w:rsid w:val="007C0CC5"/>
    <w:rsid w:val="007C5F6B"/>
    <w:rsid w:val="007D2B19"/>
    <w:rsid w:val="007D6D9E"/>
    <w:rsid w:val="007E3F83"/>
    <w:rsid w:val="007E53B6"/>
    <w:rsid w:val="007F01E7"/>
    <w:rsid w:val="007F65F8"/>
    <w:rsid w:val="00810890"/>
    <w:rsid w:val="008178D0"/>
    <w:rsid w:val="00824EF7"/>
    <w:rsid w:val="00827C43"/>
    <w:rsid w:val="00830B89"/>
    <w:rsid w:val="0083105C"/>
    <w:rsid w:val="00831919"/>
    <w:rsid w:val="00835251"/>
    <w:rsid w:val="0083641F"/>
    <w:rsid w:val="00840406"/>
    <w:rsid w:val="00847FCD"/>
    <w:rsid w:val="008522D5"/>
    <w:rsid w:val="0085254C"/>
    <w:rsid w:val="00861F3E"/>
    <w:rsid w:val="008629FD"/>
    <w:rsid w:val="00865AF0"/>
    <w:rsid w:val="00871E50"/>
    <w:rsid w:val="00876377"/>
    <w:rsid w:val="00880360"/>
    <w:rsid w:val="00887EE1"/>
    <w:rsid w:val="008901A1"/>
    <w:rsid w:val="0089476A"/>
    <w:rsid w:val="008947BD"/>
    <w:rsid w:val="00895F39"/>
    <w:rsid w:val="008A6DF9"/>
    <w:rsid w:val="008A6F40"/>
    <w:rsid w:val="008B07E4"/>
    <w:rsid w:val="008B0D84"/>
    <w:rsid w:val="008B1CAD"/>
    <w:rsid w:val="008C2551"/>
    <w:rsid w:val="008C350E"/>
    <w:rsid w:val="008C48CB"/>
    <w:rsid w:val="008C7108"/>
    <w:rsid w:val="008D03B5"/>
    <w:rsid w:val="008D0923"/>
    <w:rsid w:val="008D7ECF"/>
    <w:rsid w:val="008E1EB8"/>
    <w:rsid w:val="008E28E3"/>
    <w:rsid w:val="008E56B6"/>
    <w:rsid w:val="008E587E"/>
    <w:rsid w:val="008F122C"/>
    <w:rsid w:val="008F5FAC"/>
    <w:rsid w:val="008F7B46"/>
    <w:rsid w:val="00900942"/>
    <w:rsid w:val="0090115B"/>
    <w:rsid w:val="00905983"/>
    <w:rsid w:val="00907FBA"/>
    <w:rsid w:val="00910174"/>
    <w:rsid w:val="00910C8B"/>
    <w:rsid w:val="00912C04"/>
    <w:rsid w:val="009162AC"/>
    <w:rsid w:val="00917580"/>
    <w:rsid w:val="0092524F"/>
    <w:rsid w:val="0092614A"/>
    <w:rsid w:val="0093161F"/>
    <w:rsid w:val="00934F36"/>
    <w:rsid w:val="009364B3"/>
    <w:rsid w:val="00937C3E"/>
    <w:rsid w:val="00953B30"/>
    <w:rsid w:val="00955106"/>
    <w:rsid w:val="00956649"/>
    <w:rsid w:val="00957B9E"/>
    <w:rsid w:val="00962F02"/>
    <w:rsid w:val="00974BA3"/>
    <w:rsid w:val="009757B9"/>
    <w:rsid w:val="00981A29"/>
    <w:rsid w:val="00981C4F"/>
    <w:rsid w:val="00982C32"/>
    <w:rsid w:val="0098309E"/>
    <w:rsid w:val="0098366B"/>
    <w:rsid w:val="00986FAA"/>
    <w:rsid w:val="00990EAE"/>
    <w:rsid w:val="009927B4"/>
    <w:rsid w:val="0099334B"/>
    <w:rsid w:val="009968DF"/>
    <w:rsid w:val="00996C94"/>
    <w:rsid w:val="009B5940"/>
    <w:rsid w:val="009C273B"/>
    <w:rsid w:val="009C387F"/>
    <w:rsid w:val="009C4085"/>
    <w:rsid w:val="009C5CA5"/>
    <w:rsid w:val="009D262C"/>
    <w:rsid w:val="009D3A1E"/>
    <w:rsid w:val="009D7172"/>
    <w:rsid w:val="009E023A"/>
    <w:rsid w:val="009E075D"/>
    <w:rsid w:val="009E4BBE"/>
    <w:rsid w:val="009E5E05"/>
    <w:rsid w:val="009F0867"/>
    <w:rsid w:val="009F1730"/>
    <w:rsid w:val="00A020B3"/>
    <w:rsid w:val="00A032EE"/>
    <w:rsid w:val="00A10348"/>
    <w:rsid w:val="00A13516"/>
    <w:rsid w:val="00A1379F"/>
    <w:rsid w:val="00A24402"/>
    <w:rsid w:val="00A31056"/>
    <w:rsid w:val="00A31AB2"/>
    <w:rsid w:val="00A31DC8"/>
    <w:rsid w:val="00A34865"/>
    <w:rsid w:val="00A3565B"/>
    <w:rsid w:val="00A435C2"/>
    <w:rsid w:val="00A530F3"/>
    <w:rsid w:val="00A61D62"/>
    <w:rsid w:val="00A659FD"/>
    <w:rsid w:val="00A667B4"/>
    <w:rsid w:val="00A74489"/>
    <w:rsid w:val="00A76642"/>
    <w:rsid w:val="00A810B1"/>
    <w:rsid w:val="00A8347F"/>
    <w:rsid w:val="00A859BF"/>
    <w:rsid w:val="00A870BC"/>
    <w:rsid w:val="00A973CC"/>
    <w:rsid w:val="00AA3766"/>
    <w:rsid w:val="00AB0A18"/>
    <w:rsid w:val="00AB57E4"/>
    <w:rsid w:val="00AB6E51"/>
    <w:rsid w:val="00AB70DE"/>
    <w:rsid w:val="00AC0CA8"/>
    <w:rsid w:val="00AC104A"/>
    <w:rsid w:val="00AC3EEC"/>
    <w:rsid w:val="00AC7BD4"/>
    <w:rsid w:val="00AD0449"/>
    <w:rsid w:val="00AD06FD"/>
    <w:rsid w:val="00AD2BD2"/>
    <w:rsid w:val="00AF5990"/>
    <w:rsid w:val="00B118F9"/>
    <w:rsid w:val="00B16CFE"/>
    <w:rsid w:val="00B16F0C"/>
    <w:rsid w:val="00B22D47"/>
    <w:rsid w:val="00B31835"/>
    <w:rsid w:val="00B34B78"/>
    <w:rsid w:val="00B3605F"/>
    <w:rsid w:val="00B36714"/>
    <w:rsid w:val="00B36E62"/>
    <w:rsid w:val="00B41737"/>
    <w:rsid w:val="00B44F30"/>
    <w:rsid w:val="00B535CE"/>
    <w:rsid w:val="00B67DB3"/>
    <w:rsid w:val="00B7434E"/>
    <w:rsid w:val="00B77539"/>
    <w:rsid w:val="00B9551A"/>
    <w:rsid w:val="00BA2C36"/>
    <w:rsid w:val="00BA72EF"/>
    <w:rsid w:val="00BB1281"/>
    <w:rsid w:val="00BB1AFD"/>
    <w:rsid w:val="00BB25F2"/>
    <w:rsid w:val="00BB3F79"/>
    <w:rsid w:val="00BB774F"/>
    <w:rsid w:val="00BC5776"/>
    <w:rsid w:val="00BE0A41"/>
    <w:rsid w:val="00BF62BA"/>
    <w:rsid w:val="00BF7FFE"/>
    <w:rsid w:val="00C048A5"/>
    <w:rsid w:val="00C146B3"/>
    <w:rsid w:val="00C150EF"/>
    <w:rsid w:val="00C203B5"/>
    <w:rsid w:val="00C204B6"/>
    <w:rsid w:val="00C227C9"/>
    <w:rsid w:val="00C345B2"/>
    <w:rsid w:val="00C350EB"/>
    <w:rsid w:val="00C357A6"/>
    <w:rsid w:val="00C35842"/>
    <w:rsid w:val="00C37C1E"/>
    <w:rsid w:val="00C37F91"/>
    <w:rsid w:val="00C45937"/>
    <w:rsid w:val="00C52DD2"/>
    <w:rsid w:val="00C579A3"/>
    <w:rsid w:val="00C65099"/>
    <w:rsid w:val="00C66A28"/>
    <w:rsid w:val="00C671D5"/>
    <w:rsid w:val="00C679EF"/>
    <w:rsid w:val="00C70EF4"/>
    <w:rsid w:val="00C72311"/>
    <w:rsid w:val="00C817BE"/>
    <w:rsid w:val="00C83C71"/>
    <w:rsid w:val="00C84D84"/>
    <w:rsid w:val="00C84EE4"/>
    <w:rsid w:val="00C86F5F"/>
    <w:rsid w:val="00C8731C"/>
    <w:rsid w:val="00C90169"/>
    <w:rsid w:val="00C974F7"/>
    <w:rsid w:val="00C976BC"/>
    <w:rsid w:val="00CA170D"/>
    <w:rsid w:val="00CA3C56"/>
    <w:rsid w:val="00CB5FB3"/>
    <w:rsid w:val="00CC0996"/>
    <w:rsid w:val="00CC51D7"/>
    <w:rsid w:val="00CC682F"/>
    <w:rsid w:val="00CC6CC3"/>
    <w:rsid w:val="00CD238F"/>
    <w:rsid w:val="00CD2918"/>
    <w:rsid w:val="00CD4DD6"/>
    <w:rsid w:val="00CE1FA8"/>
    <w:rsid w:val="00CE75E9"/>
    <w:rsid w:val="00CE7B0D"/>
    <w:rsid w:val="00CF1B72"/>
    <w:rsid w:val="00D01AC5"/>
    <w:rsid w:val="00D0245F"/>
    <w:rsid w:val="00D0439F"/>
    <w:rsid w:val="00D16074"/>
    <w:rsid w:val="00D2353E"/>
    <w:rsid w:val="00D24721"/>
    <w:rsid w:val="00D30030"/>
    <w:rsid w:val="00D406E4"/>
    <w:rsid w:val="00D4189B"/>
    <w:rsid w:val="00D4692E"/>
    <w:rsid w:val="00D50E24"/>
    <w:rsid w:val="00D53B23"/>
    <w:rsid w:val="00D55529"/>
    <w:rsid w:val="00D578B6"/>
    <w:rsid w:val="00D66D0E"/>
    <w:rsid w:val="00D678DB"/>
    <w:rsid w:val="00D7458F"/>
    <w:rsid w:val="00D75DCF"/>
    <w:rsid w:val="00D80D0E"/>
    <w:rsid w:val="00D8170C"/>
    <w:rsid w:val="00D83139"/>
    <w:rsid w:val="00D86A38"/>
    <w:rsid w:val="00D92DEA"/>
    <w:rsid w:val="00D97113"/>
    <w:rsid w:val="00DA43B8"/>
    <w:rsid w:val="00DB47F7"/>
    <w:rsid w:val="00DC01EB"/>
    <w:rsid w:val="00DC20BB"/>
    <w:rsid w:val="00DD3472"/>
    <w:rsid w:val="00DD7E83"/>
    <w:rsid w:val="00DE0BB2"/>
    <w:rsid w:val="00DE3C18"/>
    <w:rsid w:val="00DE484A"/>
    <w:rsid w:val="00DE4BC7"/>
    <w:rsid w:val="00DE4C03"/>
    <w:rsid w:val="00DF18D2"/>
    <w:rsid w:val="00DF4251"/>
    <w:rsid w:val="00E047F3"/>
    <w:rsid w:val="00E052E4"/>
    <w:rsid w:val="00E0691E"/>
    <w:rsid w:val="00E106F8"/>
    <w:rsid w:val="00E13067"/>
    <w:rsid w:val="00E1650C"/>
    <w:rsid w:val="00E33928"/>
    <w:rsid w:val="00E34CA5"/>
    <w:rsid w:val="00E41C5F"/>
    <w:rsid w:val="00E50C1A"/>
    <w:rsid w:val="00E51AD9"/>
    <w:rsid w:val="00E55BA0"/>
    <w:rsid w:val="00E7087E"/>
    <w:rsid w:val="00E74C88"/>
    <w:rsid w:val="00E80E5A"/>
    <w:rsid w:val="00E80FE6"/>
    <w:rsid w:val="00E81240"/>
    <w:rsid w:val="00E8328A"/>
    <w:rsid w:val="00EA0111"/>
    <w:rsid w:val="00EB411E"/>
    <w:rsid w:val="00EC627F"/>
    <w:rsid w:val="00EC76F7"/>
    <w:rsid w:val="00ED7048"/>
    <w:rsid w:val="00EE2EA6"/>
    <w:rsid w:val="00EE59CC"/>
    <w:rsid w:val="00EE745B"/>
    <w:rsid w:val="00EF01AC"/>
    <w:rsid w:val="00EF3B3C"/>
    <w:rsid w:val="00EF59A2"/>
    <w:rsid w:val="00EF65E6"/>
    <w:rsid w:val="00F05204"/>
    <w:rsid w:val="00F06FD6"/>
    <w:rsid w:val="00F12C82"/>
    <w:rsid w:val="00F23A2E"/>
    <w:rsid w:val="00F246B7"/>
    <w:rsid w:val="00F479FB"/>
    <w:rsid w:val="00F532DD"/>
    <w:rsid w:val="00F54E00"/>
    <w:rsid w:val="00F5545E"/>
    <w:rsid w:val="00F6298D"/>
    <w:rsid w:val="00F66A78"/>
    <w:rsid w:val="00F71CCA"/>
    <w:rsid w:val="00F7315D"/>
    <w:rsid w:val="00F82893"/>
    <w:rsid w:val="00F8548F"/>
    <w:rsid w:val="00F94568"/>
    <w:rsid w:val="00FA507F"/>
    <w:rsid w:val="00FB00A0"/>
    <w:rsid w:val="00FB24C9"/>
    <w:rsid w:val="00FB45E7"/>
    <w:rsid w:val="00FC163D"/>
    <w:rsid w:val="00FC5587"/>
    <w:rsid w:val="00FC5ADB"/>
    <w:rsid w:val="00FC6541"/>
    <w:rsid w:val="00FD17E3"/>
    <w:rsid w:val="00FD1835"/>
    <w:rsid w:val="00FD2CEA"/>
    <w:rsid w:val="00FD3CCE"/>
    <w:rsid w:val="00FD669C"/>
    <w:rsid w:val="00FE1E8B"/>
    <w:rsid w:val="00FE2073"/>
    <w:rsid w:val="00FE3017"/>
    <w:rsid w:val="00FE6C87"/>
    <w:rsid w:val="00FE7AE7"/>
    <w:rsid w:val="00FF7FBF"/>
    <w:rsid w:val="01981F44"/>
    <w:rsid w:val="03D85E86"/>
    <w:rsid w:val="03D90633"/>
    <w:rsid w:val="04546818"/>
    <w:rsid w:val="045D0F76"/>
    <w:rsid w:val="04662376"/>
    <w:rsid w:val="04E1301E"/>
    <w:rsid w:val="055D5CC6"/>
    <w:rsid w:val="06D849CD"/>
    <w:rsid w:val="0762316A"/>
    <w:rsid w:val="098159AB"/>
    <w:rsid w:val="0A8B3190"/>
    <w:rsid w:val="0AC808DB"/>
    <w:rsid w:val="0AF02AC9"/>
    <w:rsid w:val="0B4A7B9F"/>
    <w:rsid w:val="0B721BA5"/>
    <w:rsid w:val="0C5B7758"/>
    <w:rsid w:val="0D89498A"/>
    <w:rsid w:val="0D8B5121"/>
    <w:rsid w:val="0E705E7D"/>
    <w:rsid w:val="0E9F32AC"/>
    <w:rsid w:val="0F512FE8"/>
    <w:rsid w:val="0F7C3159"/>
    <w:rsid w:val="10051AE2"/>
    <w:rsid w:val="11015E2C"/>
    <w:rsid w:val="111D22C0"/>
    <w:rsid w:val="11242630"/>
    <w:rsid w:val="12FC02A9"/>
    <w:rsid w:val="13226864"/>
    <w:rsid w:val="13365C61"/>
    <w:rsid w:val="13760746"/>
    <w:rsid w:val="13B93CC3"/>
    <w:rsid w:val="14120F2A"/>
    <w:rsid w:val="147E3889"/>
    <w:rsid w:val="14913E76"/>
    <w:rsid w:val="14FD1971"/>
    <w:rsid w:val="15114AB2"/>
    <w:rsid w:val="16303A49"/>
    <w:rsid w:val="164C7CBB"/>
    <w:rsid w:val="164F1F99"/>
    <w:rsid w:val="166B75DC"/>
    <w:rsid w:val="16D377D2"/>
    <w:rsid w:val="170C695D"/>
    <w:rsid w:val="17A240DD"/>
    <w:rsid w:val="191A6FD8"/>
    <w:rsid w:val="19A337B7"/>
    <w:rsid w:val="19B27583"/>
    <w:rsid w:val="19E02512"/>
    <w:rsid w:val="1A063023"/>
    <w:rsid w:val="1A4B35C8"/>
    <w:rsid w:val="1ABC6D2E"/>
    <w:rsid w:val="1B0128EB"/>
    <w:rsid w:val="1BE61C89"/>
    <w:rsid w:val="1CC36E4D"/>
    <w:rsid w:val="1D4A4F4C"/>
    <w:rsid w:val="1D65363A"/>
    <w:rsid w:val="1D887F2F"/>
    <w:rsid w:val="1DBE6B8A"/>
    <w:rsid w:val="1FB70A7B"/>
    <w:rsid w:val="20131E38"/>
    <w:rsid w:val="204513A8"/>
    <w:rsid w:val="20804B4B"/>
    <w:rsid w:val="2126766F"/>
    <w:rsid w:val="21AE0BAF"/>
    <w:rsid w:val="22AA2710"/>
    <w:rsid w:val="22BE467E"/>
    <w:rsid w:val="234C5E29"/>
    <w:rsid w:val="2539412F"/>
    <w:rsid w:val="253B1D49"/>
    <w:rsid w:val="269B5684"/>
    <w:rsid w:val="26DF3B46"/>
    <w:rsid w:val="27283742"/>
    <w:rsid w:val="28401AE4"/>
    <w:rsid w:val="28DA57AA"/>
    <w:rsid w:val="28DD0B98"/>
    <w:rsid w:val="28FB1503"/>
    <w:rsid w:val="294D6F36"/>
    <w:rsid w:val="2A2336E1"/>
    <w:rsid w:val="2BBB3DDA"/>
    <w:rsid w:val="2C7E22C8"/>
    <w:rsid w:val="2CE942E3"/>
    <w:rsid w:val="2DDA0991"/>
    <w:rsid w:val="2E8669C1"/>
    <w:rsid w:val="2F0B616E"/>
    <w:rsid w:val="2F5253E7"/>
    <w:rsid w:val="2F5D3127"/>
    <w:rsid w:val="2FD65E4E"/>
    <w:rsid w:val="2FD759F4"/>
    <w:rsid w:val="3030056E"/>
    <w:rsid w:val="30305F5B"/>
    <w:rsid w:val="32847FCF"/>
    <w:rsid w:val="32EF1140"/>
    <w:rsid w:val="334635B7"/>
    <w:rsid w:val="33DC3312"/>
    <w:rsid w:val="341855BF"/>
    <w:rsid w:val="344A2BAA"/>
    <w:rsid w:val="35F136EE"/>
    <w:rsid w:val="36455FD5"/>
    <w:rsid w:val="368758BC"/>
    <w:rsid w:val="36B37C7E"/>
    <w:rsid w:val="374B1F94"/>
    <w:rsid w:val="39357AFB"/>
    <w:rsid w:val="39E53232"/>
    <w:rsid w:val="3A780F9F"/>
    <w:rsid w:val="3A840BD7"/>
    <w:rsid w:val="3BEF6F90"/>
    <w:rsid w:val="3C13728F"/>
    <w:rsid w:val="3C490CDC"/>
    <w:rsid w:val="3CC1127C"/>
    <w:rsid w:val="3CFC738B"/>
    <w:rsid w:val="3FD76EDD"/>
    <w:rsid w:val="40866218"/>
    <w:rsid w:val="408809D1"/>
    <w:rsid w:val="409A3046"/>
    <w:rsid w:val="40F4288F"/>
    <w:rsid w:val="413D61B9"/>
    <w:rsid w:val="41E55ABD"/>
    <w:rsid w:val="424A16AD"/>
    <w:rsid w:val="434C4660"/>
    <w:rsid w:val="43834858"/>
    <w:rsid w:val="439173C8"/>
    <w:rsid w:val="43A45D1D"/>
    <w:rsid w:val="446E65CB"/>
    <w:rsid w:val="44E27F79"/>
    <w:rsid w:val="45743C7A"/>
    <w:rsid w:val="460E2626"/>
    <w:rsid w:val="475647A6"/>
    <w:rsid w:val="47631C86"/>
    <w:rsid w:val="478A200C"/>
    <w:rsid w:val="47F1657C"/>
    <w:rsid w:val="47F271C3"/>
    <w:rsid w:val="4807257D"/>
    <w:rsid w:val="485F6541"/>
    <w:rsid w:val="487558FD"/>
    <w:rsid w:val="48D67ED0"/>
    <w:rsid w:val="49091775"/>
    <w:rsid w:val="49DA60AF"/>
    <w:rsid w:val="49F478E2"/>
    <w:rsid w:val="4A752ABE"/>
    <w:rsid w:val="4AAC2A11"/>
    <w:rsid w:val="4AC7547D"/>
    <w:rsid w:val="4B2124AE"/>
    <w:rsid w:val="4B952948"/>
    <w:rsid w:val="4C0A27EC"/>
    <w:rsid w:val="4CAC0B23"/>
    <w:rsid w:val="4D036C9D"/>
    <w:rsid w:val="4D202ED7"/>
    <w:rsid w:val="4D444473"/>
    <w:rsid w:val="4E1B2FD3"/>
    <w:rsid w:val="4E243772"/>
    <w:rsid w:val="4E321F1E"/>
    <w:rsid w:val="4E4B68D2"/>
    <w:rsid w:val="4F3C0D90"/>
    <w:rsid w:val="4FB93835"/>
    <w:rsid w:val="4FBC66BE"/>
    <w:rsid w:val="50705B3F"/>
    <w:rsid w:val="50AB763C"/>
    <w:rsid w:val="50FB6522"/>
    <w:rsid w:val="51185AD4"/>
    <w:rsid w:val="515C74DB"/>
    <w:rsid w:val="5164506F"/>
    <w:rsid w:val="51681F9A"/>
    <w:rsid w:val="520D6FD0"/>
    <w:rsid w:val="52942401"/>
    <w:rsid w:val="52D51784"/>
    <w:rsid w:val="52F95861"/>
    <w:rsid w:val="52FF0142"/>
    <w:rsid w:val="52FF49DC"/>
    <w:rsid w:val="53441681"/>
    <w:rsid w:val="53C4748F"/>
    <w:rsid w:val="54284E19"/>
    <w:rsid w:val="548C4A96"/>
    <w:rsid w:val="5554152F"/>
    <w:rsid w:val="562562BC"/>
    <w:rsid w:val="56D546E5"/>
    <w:rsid w:val="56F5693A"/>
    <w:rsid w:val="57872EE1"/>
    <w:rsid w:val="57F66DA2"/>
    <w:rsid w:val="58097F2F"/>
    <w:rsid w:val="580C2630"/>
    <w:rsid w:val="581F1695"/>
    <w:rsid w:val="5875355A"/>
    <w:rsid w:val="58CF305B"/>
    <w:rsid w:val="58F97CA4"/>
    <w:rsid w:val="59C8344D"/>
    <w:rsid w:val="5A61331C"/>
    <w:rsid w:val="5AB55CFD"/>
    <w:rsid w:val="5B670B71"/>
    <w:rsid w:val="5B813D3C"/>
    <w:rsid w:val="5BE2154F"/>
    <w:rsid w:val="5BE85AD1"/>
    <w:rsid w:val="5C115313"/>
    <w:rsid w:val="5C4B7ED3"/>
    <w:rsid w:val="5C5141BA"/>
    <w:rsid w:val="5C62102A"/>
    <w:rsid w:val="5C8D05B8"/>
    <w:rsid w:val="5D504CE2"/>
    <w:rsid w:val="5D6C02A4"/>
    <w:rsid w:val="5D812D5A"/>
    <w:rsid w:val="5D8555E5"/>
    <w:rsid w:val="5D977A94"/>
    <w:rsid w:val="5D984042"/>
    <w:rsid w:val="5DCA18B7"/>
    <w:rsid w:val="5DD62042"/>
    <w:rsid w:val="5E10598C"/>
    <w:rsid w:val="5EB54151"/>
    <w:rsid w:val="5ED25214"/>
    <w:rsid w:val="5F5471FD"/>
    <w:rsid w:val="5F6D431E"/>
    <w:rsid w:val="5FD62C80"/>
    <w:rsid w:val="60DD2A97"/>
    <w:rsid w:val="619B3130"/>
    <w:rsid w:val="627424B3"/>
    <w:rsid w:val="63110134"/>
    <w:rsid w:val="633F13AE"/>
    <w:rsid w:val="634A7FBA"/>
    <w:rsid w:val="637B150D"/>
    <w:rsid w:val="639022F6"/>
    <w:rsid w:val="63F83E13"/>
    <w:rsid w:val="654D3A33"/>
    <w:rsid w:val="654D6CE9"/>
    <w:rsid w:val="65A67A72"/>
    <w:rsid w:val="6656674E"/>
    <w:rsid w:val="6704215D"/>
    <w:rsid w:val="68277CD3"/>
    <w:rsid w:val="686E7E3C"/>
    <w:rsid w:val="688173B0"/>
    <w:rsid w:val="6886053A"/>
    <w:rsid w:val="691C4347"/>
    <w:rsid w:val="6A181281"/>
    <w:rsid w:val="6A3363A5"/>
    <w:rsid w:val="6AA46553"/>
    <w:rsid w:val="6B3415C2"/>
    <w:rsid w:val="6BF968A9"/>
    <w:rsid w:val="6D576C24"/>
    <w:rsid w:val="6DAB147B"/>
    <w:rsid w:val="6DCC7A70"/>
    <w:rsid w:val="6E487600"/>
    <w:rsid w:val="6E6C21BF"/>
    <w:rsid w:val="6E785E96"/>
    <w:rsid w:val="6EE602FA"/>
    <w:rsid w:val="6F062BB5"/>
    <w:rsid w:val="6F5E7CA1"/>
    <w:rsid w:val="6F7B3C57"/>
    <w:rsid w:val="6FA53ACD"/>
    <w:rsid w:val="70577104"/>
    <w:rsid w:val="70897C77"/>
    <w:rsid w:val="70D66097"/>
    <w:rsid w:val="712C2D2C"/>
    <w:rsid w:val="71847AD9"/>
    <w:rsid w:val="71BF461A"/>
    <w:rsid w:val="722C70A4"/>
    <w:rsid w:val="72F5401B"/>
    <w:rsid w:val="733E3076"/>
    <w:rsid w:val="74F90091"/>
    <w:rsid w:val="751A4C5F"/>
    <w:rsid w:val="754F5591"/>
    <w:rsid w:val="7609019B"/>
    <w:rsid w:val="767E2231"/>
    <w:rsid w:val="774B72AF"/>
    <w:rsid w:val="776E716F"/>
    <w:rsid w:val="796572F3"/>
    <w:rsid w:val="79F413B4"/>
    <w:rsid w:val="7A22616B"/>
    <w:rsid w:val="7A7C592C"/>
    <w:rsid w:val="7AAB4F88"/>
    <w:rsid w:val="7B8400EC"/>
    <w:rsid w:val="7BCC13B6"/>
    <w:rsid w:val="7C915051"/>
    <w:rsid w:val="7CCA61C5"/>
    <w:rsid w:val="7CE951A3"/>
    <w:rsid w:val="7CF86E2A"/>
    <w:rsid w:val="7DA33E8A"/>
    <w:rsid w:val="7EAA0D27"/>
    <w:rsid w:val="7F063D2F"/>
    <w:rsid w:val="7F8E2E8D"/>
    <w:rsid w:val="7FE62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styleId="3">
    <w:name w:val="Body Text"/>
    <w:basedOn w:val="1"/>
    <w:link w:val="16"/>
    <w:autoRedefine/>
    <w:qFormat/>
    <w:uiPriority w:val="0"/>
    <w:rPr>
      <w:rFonts w:ascii="??_GB2312" w:hAnsi="宋体" w:eastAsia="Times New Roman"/>
      <w:sz w:val="32"/>
    </w:rPr>
  </w:style>
  <w:style w:type="paragraph" w:styleId="4">
    <w:name w:val="Date"/>
    <w:basedOn w:val="1"/>
    <w:next w:val="1"/>
    <w:link w:val="17"/>
    <w:qFormat/>
    <w:uiPriority w:val="0"/>
    <w:pPr>
      <w:ind w:left="100" w:leftChars="2500"/>
    </w:pPr>
  </w:style>
  <w:style w:type="paragraph" w:styleId="5">
    <w:name w:val="footer"/>
    <w:basedOn w:val="1"/>
    <w:link w:val="12"/>
    <w:autoRedefine/>
    <w:uiPriority w:val="0"/>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autoRedefine/>
    <w:uiPriority w:val="0"/>
  </w:style>
  <w:style w:type="character" w:customStyle="1" w:styleId="11">
    <w:name w:val="页眉 Char"/>
    <w:basedOn w:val="9"/>
    <w:link w:val="6"/>
    <w:autoRedefine/>
    <w:uiPriority w:val="0"/>
    <w:rPr>
      <w:rFonts w:ascii="Calibri" w:hAnsi="Calibri"/>
      <w:kern w:val="2"/>
      <w:sz w:val="18"/>
      <w:szCs w:val="18"/>
    </w:rPr>
  </w:style>
  <w:style w:type="character" w:customStyle="1" w:styleId="12">
    <w:name w:val="页脚 Char"/>
    <w:basedOn w:val="9"/>
    <w:link w:val="5"/>
    <w:qFormat/>
    <w:uiPriority w:val="0"/>
    <w:rPr>
      <w:rFonts w:ascii="Calibri" w:hAnsi="Calibri"/>
      <w:kern w:val="2"/>
      <w:sz w:val="18"/>
      <w:szCs w:val="18"/>
    </w:rPr>
  </w:style>
  <w:style w:type="character" w:customStyle="1" w:styleId="13">
    <w:name w:val="15"/>
    <w:basedOn w:val="9"/>
    <w:qFormat/>
    <w:uiPriority w:val="0"/>
    <w:rPr>
      <w:rFonts w:hint="default" w:ascii="Times New Roman" w:hAnsi="Times New Roman" w:cs="Times New Roman"/>
      <w:sz w:val="20"/>
      <w:szCs w:val="20"/>
    </w:rPr>
  </w:style>
  <w:style w:type="paragraph" w:customStyle="1" w:styleId="14">
    <w:name w:val="简历头"/>
    <w:basedOn w:val="1"/>
    <w:next w:val="1"/>
    <w:autoRedefine/>
    <w:qFormat/>
    <w:uiPriority w:val="0"/>
    <w:pPr>
      <w:widowControl/>
      <w:overflowPunct w:val="0"/>
      <w:autoSpaceDE w:val="0"/>
      <w:autoSpaceDN w:val="0"/>
      <w:spacing w:before="360" w:after="720"/>
      <w:ind w:left="-1803" w:right="-1077"/>
      <w:jc w:val="center"/>
    </w:pPr>
    <w:rPr>
      <w:sz w:val="48"/>
    </w:rPr>
  </w:style>
  <w:style w:type="paragraph" w:styleId="15">
    <w:name w:val="List Paragraph"/>
    <w:basedOn w:val="1"/>
    <w:autoRedefine/>
    <w:qFormat/>
    <w:uiPriority w:val="34"/>
    <w:pPr>
      <w:ind w:firstLine="420" w:firstLineChars="200"/>
    </w:pPr>
  </w:style>
  <w:style w:type="character" w:customStyle="1" w:styleId="16">
    <w:name w:val="正文文本 Char"/>
    <w:basedOn w:val="9"/>
    <w:link w:val="3"/>
    <w:autoRedefine/>
    <w:uiPriority w:val="0"/>
    <w:rPr>
      <w:rFonts w:ascii="??_GB2312" w:hAnsi="宋体" w:eastAsia="Times New Roman"/>
      <w:kern w:val="2"/>
      <w:sz w:val="32"/>
      <w:szCs w:val="24"/>
    </w:rPr>
  </w:style>
  <w:style w:type="character" w:customStyle="1" w:styleId="17">
    <w:name w:val="日期 Char"/>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91;&#20214;\&#26032;&#25991;&#20214;&#26684;&#24335;\&#26032;&#19979;&#34892;&#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新下行文</Template>
  <Company>微软中国</Company>
  <Pages>6</Pages>
  <Words>444</Words>
  <Characters>2536</Characters>
  <Lines>21</Lines>
  <Paragraphs>5</Paragraphs>
  <TotalTime>14</TotalTime>
  <ScaleCrop>false</ScaleCrop>
  <LinksUpToDate>false</LinksUpToDate>
  <CharactersWithSpaces>2975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2024-04-02T01:23:00Z</dcterms:created>
  <dc:creator>Lvy影子</dc:creator>
  <cp:lastModifiedBy>1481105877qqcom</cp:lastModifiedBy>
  <dcterms:modified xsi:type="dcterms:W3CDTF">2024-04-02T03:20:33Z</dcterms:modified>
  <dc:title>九府文〔2019〕67号                   签发人：谢一平</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7869032574DD40F59B71A17EEECCB719_13</vt:lpwstr>
  </property>
</Properties>
</file>