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36" w:rsidRDefault="008F4536" w:rsidP="008F4536">
      <w:pPr>
        <w:spacing w:line="560" w:lineRule="exact"/>
        <w:jc w:val="center"/>
        <w:rPr>
          <w:rFonts w:ascii="方正小标宋简体" w:eastAsia="方正小标宋简体" w:hAnsi="华文新魏" w:cs="华文新魏"/>
          <w:color w:val="000000"/>
          <w:spacing w:val="6"/>
          <w:kern w:val="0"/>
          <w:sz w:val="40"/>
          <w:szCs w:val="40"/>
        </w:rPr>
      </w:pPr>
      <w:bookmarkStart w:id="0" w:name="_GoBack"/>
      <w:bookmarkEnd w:id="0"/>
      <w:r>
        <w:rPr>
          <w:rFonts w:ascii="方正小标宋简体" w:eastAsia="方正小标宋简体" w:hAnsi="华文新魏" w:cs="华文新魏" w:hint="eastAsia"/>
          <w:color w:val="000000"/>
          <w:spacing w:val="6"/>
          <w:kern w:val="0"/>
          <w:sz w:val="40"/>
          <w:szCs w:val="40"/>
        </w:rPr>
        <w:t>监理单位质量行为检查表</w:t>
      </w:r>
    </w:p>
    <w:p w:rsidR="008F4536" w:rsidRDefault="008F4536" w:rsidP="008F4536">
      <w:pPr>
        <w:pStyle w:val="Default"/>
        <w:spacing w:line="300" w:lineRule="exact"/>
      </w:pPr>
    </w:p>
    <w:tbl>
      <w:tblPr>
        <w:tblW w:w="9994"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860"/>
        <w:gridCol w:w="442"/>
        <w:gridCol w:w="692"/>
        <w:gridCol w:w="992"/>
        <w:gridCol w:w="942"/>
        <w:gridCol w:w="334"/>
        <w:gridCol w:w="1275"/>
        <w:gridCol w:w="1276"/>
        <w:gridCol w:w="1249"/>
        <w:gridCol w:w="1204"/>
      </w:tblGrid>
      <w:tr w:rsidR="008F4536" w:rsidTr="00A83EC3">
        <w:trPr>
          <w:trHeight w:val="574"/>
          <w:jc w:val="center"/>
        </w:trPr>
        <w:tc>
          <w:tcPr>
            <w:tcW w:w="728" w:type="dxa"/>
            <w:vAlign w:val="center"/>
          </w:tcPr>
          <w:p w:rsidR="008F4536" w:rsidRDefault="008F4536" w:rsidP="00A83EC3">
            <w:pPr>
              <w:spacing w:line="260" w:lineRule="exact"/>
              <w:jc w:val="center"/>
              <w:rPr>
                <w:rFonts w:ascii="宋体" w:hAnsi="宋体"/>
                <w:sz w:val="24"/>
              </w:rPr>
            </w:pPr>
            <w:r>
              <w:rPr>
                <w:rFonts w:ascii="宋体" w:hAnsi="宋体" w:hint="eastAsia"/>
                <w:sz w:val="24"/>
              </w:rPr>
              <w:t>工程</w:t>
            </w:r>
          </w:p>
          <w:p w:rsidR="008F4536" w:rsidRDefault="008F4536" w:rsidP="00A83EC3">
            <w:pPr>
              <w:spacing w:line="260" w:lineRule="exact"/>
              <w:jc w:val="center"/>
              <w:rPr>
                <w:rFonts w:ascii="宋体" w:hAnsi="宋体"/>
                <w:sz w:val="24"/>
              </w:rPr>
            </w:pPr>
            <w:r>
              <w:rPr>
                <w:rFonts w:ascii="宋体" w:hAnsi="宋体" w:hint="eastAsia"/>
                <w:sz w:val="24"/>
              </w:rPr>
              <w:t>名称</w:t>
            </w:r>
          </w:p>
        </w:tc>
        <w:tc>
          <w:tcPr>
            <w:tcW w:w="9266" w:type="dxa"/>
            <w:gridSpan w:val="10"/>
            <w:vAlign w:val="center"/>
          </w:tcPr>
          <w:p w:rsidR="008F4536" w:rsidRDefault="008F4536" w:rsidP="00A83EC3">
            <w:pPr>
              <w:spacing w:line="260" w:lineRule="exact"/>
              <w:jc w:val="center"/>
              <w:rPr>
                <w:rFonts w:ascii="宋体" w:hAnsi="宋体"/>
                <w:sz w:val="24"/>
              </w:rPr>
            </w:pPr>
          </w:p>
        </w:tc>
      </w:tr>
      <w:tr w:rsidR="008F4536" w:rsidTr="00A83EC3">
        <w:trPr>
          <w:trHeight w:val="574"/>
          <w:jc w:val="center"/>
        </w:trPr>
        <w:tc>
          <w:tcPr>
            <w:tcW w:w="728" w:type="dxa"/>
            <w:vAlign w:val="center"/>
          </w:tcPr>
          <w:p w:rsidR="008F4536" w:rsidRDefault="008F4536" w:rsidP="00A83EC3">
            <w:pPr>
              <w:spacing w:line="260" w:lineRule="exact"/>
              <w:jc w:val="center"/>
              <w:rPr>
                <w:rFonts w:ascii="宋体" w:hAnsi="宋体"/>
                <w:sz w:val="24"/>
              </w:rPr>
            </w:pPr>
            <w:r>
              <w:rPr>
                <w:rFonts w:ascii="宋体" w:hAnsi="宋体" w:hint="eastAsia"/>
                <w:sz w:val="24"/>
              </w:rPr>
              <w:t>监理</w:t>
            </w:r>
          </w:p>
          <w:p w:rsidR="008F4536" w:rsidRDefault="008F4536" w:rsidP="00A83EC3">
            <w:pPr>
              <w:spacing w:line="260" w:lineRule="exact"/>
              <w:jc w:val="center"/>
              <w:rPr>
                <w:rFonts w:ascii="宋体" w:hAnsi="宋体"/>
                <w:sz w:val="24"/>
              </w:rPr>
            </w:pPr>
            <w:r>
              <w:rPr>
                <w:rFonts w:ascii="宋体" w:hAnsi="宋体" w:hint="eastAsia"/>
                <w:sz w:val="24"/>
              </w:rPr>
              <w:t>单位</w:t>
            </w:r>
          </w:p>
        </w:tc>
        <w:tc>
          <w:tcPr>
            <w:tcW w:w="9266" w:type="dxa"/>
            <w:gridSpan w:val="10"/>
            <w:vAlign w:val="center"/>
          </w:tcPr>
          <w:p w:rsidR="008F4536" w:rsidRDefault="008F4536" w:rsidP="00A83EC3">
            <w:pPr>
              <w:spacing w:line="260" w:lineRule="exact"/>
              <w:jc w:val="center"/>
              <w:rPr>
                <w:rFonts w:ascii="宋体" w:hAnsi="宋体"/>
                <w:sz w:val="24"/>
              </w:rPr>
            </w:pPr>
          </w:p>
        </w:tc>
      </w:tr>
      <w:tr w:rsidR="008F4536" w:rsidTr="00A83EC3">
        <w:trPr>
          <w:trHeight w:val="882"/>
          <w:jc w:val="center"/>
        </w:trPr>
        <w:tc>
          <w:tcPr>
            <w:tcW w:w="728" w:type="dxa"/>
            <w:vMerge w:val="restart"/>
            <w:vAlign w:val="center"/>
          </w:tcPr>
          <w:p w:rsidR="008F4536" w:rsidRDefault="008F4536" w:rsidP="00A83EC3">
            <w:pPr>
              <w:spacing w:line="260" w:lineRule="exact"/>
              <w:jc w:val="center"/>
              <w:rPr>
                <w:rFonts w:ascii="宋体" w:hAnsi="宋体"/>
                <w:sz w:val="24"/>
              </w:rPr>
            </w:pPr>
            <w:r>
              <w:rPr>
                <w:rFonts w:ascii="宋体" w:hAnsi="宋体" w:hint="eastAsia"/>
                <w:sz w:val="24"/>
              </w:rPr>
              <w:t>项目监理机构人员组成</w:t>
            </w:r>
          </w:p>
        </w:tc>
        <w:tc>
          <w:tcPr>
            <w:tcW w:w="860" w:type="dxa"/>
            <w:vAlign w:val="center"/>
          </w:tcPr>
          <w:p w:rsidR="008F4536" w:rsidRDefault="008F4536" w:rsidP="00A83EC3">
            <w:pPr>
              <w:spacing w:line="260" w:lineRule="exact"/>
              <w:jc w:val="center"/>
              <w:rPr>
                <w:rFonts w:ascii="宋体" w:hAnsi="宋体"/>
                <w:sz w:val="24"/>
              </w:rPr>
            </w:pPr>
            <w:r>
              <w:rPr>
                <w:rFonts w:ascii="宋体" w:hAnsi="宋体" w:hint="eastAsia"/>
                <w:sz w:val="24"/>
              </w:rPr>
              <w:t>总监理工程师</w:t>
            </w: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Align w:val="center"/>
          </w:tcPr>
          <w:p w:rsidR="008F4536" w:rsidRDefault="008F4536" w:rsidP="00A83EC3">
            <w:pPr>
              <w:spacing w:line="260" w:lineRule="exact"/>
              <w:jc w:val="center"/>
              <w:rPr>
                <w:rFonts w:ascii="宋体" w:hAnsi="宋体"/>
                <w:sz w:val="24"/>
              </w:rPr>
            </w:pPr>
            <w:r>
              <w:rPr>
                <w:rFonts w:ascii="宋体" w:hAnsi="宋体" w:hint="eastAsia"/>
                <w:sz w:val="24"/>
              </w:rPr>
              <w:t>执业</w:t>
            </w:r>
          </w:p>
          <w:p w:rsidR="008F4536" w:rsidRDefault="008F4536" w:rsidP="00A83EC3">
            <w:pPr>
              <w:spacing w:line="260" w:lineRule="exact"/>
              <w:jc w:val="center"/>
              <w:rPr>
                <w:rFonts w:ascii="宋体" w:hAnsi="宋体"/>
                <w:sz w:val="24"/>
              </w:rPr>
            </w:pPr>
            <w:r>
              <w:rPr>
                <w:rFonts w:ascii="宋体" w:hAnsi="宋体" w:hint="eastAsia"/>
                <w:sz w:val="24"/>
              </w:rPr>
              <w:t>证书号</w:t>
            </w: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Align w:val="center"/>
          </w:tcPr>
          <w:p w:rsidR="008F4536" w:rsidRDefault="008F4536" w:rsidP="00A83EC3">
            <w:pPr>
              <w:spacing w:line="260" w:lineRule="exact"/>
              <w:jc w:val="center"/>
              <w:rPr>
                <w:rFonts w:ascii="宋体" w:hAnsi="宋体"/>
                <w:sz w:val="24"/>
              </w:rPr>
            </w:pPr>
            <w:r>
              <w:rPr>
                <w:rFonts w:ascii="宋体" w:hAnsi="宋体" w:hint="eastAsia"/>
                <w:sz w:val="24"/>
              </w:rPr>
              <w:t>总监理工程师代表</w:t>
            </w:r>
          </w:p>
        </w:tc>
        <w:tc>
          <w:tcPr>
            <w:tcW w:w="1276" w:type="dxa"/>
            <w:vAlign w:val="center"/>
          </w:tcPr>
          <w:p w:rsidR="008F4536" w:rsidRDefault="008F4536" w:rsidP="00A83EC3">
            <w:pPr>
              <w:spacing w:line="260" w:lineRule="exact"/>
              <w:jc w:val="center"/>
              <w:rPr>
                <w:rFonts w:ascii="宋体" w:hAnsi="宋体"/>
                <w:sz w:val="24"/>
              </w:rPr>
            </w:pPr>
          </w:p>
        </w:tc>
        <w:tc>
          <w:tcPr>
            <w:tcW w:w="1249" w:type="dxa"/>
            <w:vAlign w:val="center"/>
          </w:tcPr>
          <w:p w:rsidR="008F4536" w:rsidRDefault="008F4536" w:rsidP="00A83EC3">
            <w:pPr>
              <w:spacing w:line="260" w:lineRule="exact"/>
              <w:jc w:val="center"/>
              <w:rPr>
                <w:rFonts w:ascii="宋体" w:hAnsi="宋体"/>
                <w:sz w:val="24"/>
              </w:rPr>
            </w:pPr>
            <w:r>
              <w:rPr>
                <w:rFonts w:ascii="宋体" w:hAnsi="宋体" w:hint="eastAsia"/>
                <w:sz w:val="24"/>
              </w:rPr>
              <w:t>执业</w:t>
            </w:r>
          </w:p>
          <w:p w:rsidR="008F4536" w:rsidRDefault="008F4536" w:rsidP="00A83EC3">
            <w:pPr>
              <w:spacing w:line="260" w:lineRule="exact"/>
              <w:jc w:val="center"/>
              <w:rPr>
                <w:rFonts w:ascii="宋体" w:hAnsi="宋体"/>
                <w:sz w:val="24"/>
              </w:rPr>
            </w:pPr>
            <w:r>
              <w:rPr>
                <w:rFonts w:ascii="宋体" w:hAnsi="宋体" w:hint="eastAsia"/>
                <w:sz w:val="24"/>
              </w:rPr>
              <w:t>证书号</w:t>
            </w: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restart"/>
            <w:vAlign w:val="center"/>
          </w:tcPr>
          <w:p w:rsidR="008F4536" w:rsidRDefault="008F4536" w:rsidP="00A83EC3">
            <w:pPr>
              <w:spacing w:line="260" w:lineRule="exact"/>
              <w:jc w:val="center"/>
              <w:rPr>
                <w:rFonts w:ascii="宋体" w:hAnsi="宋体"/>
                <w:sz w:val="24"/>
              </w:rPr>
            </w:pPr>
            <w:r>
              <w:rPr>
                <w:rFonts w:ascii="宋体" w:hAnsi="宋体" w:hint="eastAsia"/>
                <w:sz w:val="24"/>
              </w:rPr>
              <w:t>专业监理工程师</w:t>
            </w: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restart"/>
            <w:vAlign w:val="center"/>
          </w:tcPr>
          <w:p w:rsidR="008F4536" w:rsidRDefault="008F4536" w:rsidP="00A83EC3">
            <w:pPr>
              <w:spacing w:line="260" w:lineRule="exact"/>
              <w:jc w:val="center"/>
              <w:rPr>
                <w:rFonts w:ascii="宋体" w:hAnsi="宋体"/>
                <w:sz w:val="24"/>
              </w:rPr>
            </w:pPr>
            <w:r>
              <w:rPr>
                <w:rFonts w:ascii="宋体" w:hAnsi="宋体" w:hint="eastAsia"/>
                <w:sz w:val="24"/>
              </w:rPr>
              <w:t>执业</w:t>
            </w:r>
          </w:p>
          <w:p w:rsidR="008F4536" w:rsidRDefault="008F4536" w:rsidP="00A83EC3">
            <w:pPr>
              <w:spacing w:line="260" w:lineRule="exact"/>
              <w:jc w:val="center"/>
              <w:rPr>
                <w:rFonts w:ascii="宋体" w:hAnsi="宋体"/>
                <w:sz w:val="24"/>
              </w:rPr>
            </w:pPr>
            <w:r>
              <w:rPr>
                <w:rFonts w:ascii="宋体" w:hAnsi="宋体" w:hint="eastAsia"/>
                <w:sz w:val="24"/>
              </w:rPr>
              <w:t>证书号</w:t>
            </w: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restart"/>
            <w:vAlign w:val="center"/>
          </w:tcPr>
          <w:p w:rsidR="008F4536" w:rsidRDefault="008F4536" w:rsidP="00A83EC3">
            <w:pPr>
              <w:spacing w:line="260" w:lineRule="exact"/>
              <w:jc w:val="center"/>
              <w:rPr>
                <w:rFonts w:ascii="宋体" w:hAnsi="宋体"/>
                <w:sz w:val="24"/>
              </w:rPr>
            </w:pPr>
            <w:r>
              <w:rPr>
                <w:rFonts w:ascii="宋体" w:hAnsi="宋体" w:hint="eastAsia"/>
                <w:sz w:val="24"/>
              </w:rPr>
              <w:t>监理员</w:t>
            </w: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restart"/>
            <w:vAlign w:val="center"/>
          </w:tcPr>
          <w:p w:rsidR="008F4536" w:rsidRDefault="008F4536" w:rsidP="00A83EC3">
            <w:pPr>
              <w:spacing w:line="260" w:lineRule="exact"/>
              <w:jc w:val="center"/>
              <w:rPr>
                <w:rFonts w:ascii="宋体" w:hAnsi="宋体"/>
                <w:sz w:val="24"/>
              </w:rPr>
            </w:pPr>
            <w:r>
              <w:rPr>
                <w:rFonts w:ascii="宋体" w:hAnsi="宋体" w:hint="eastAsia"/>
                <w:sz w:val="24"/>
              </w:rPr>
              <w:t>上岗证</w:t>
            </w: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ign w:val="center"/>
          </w:tcPr>
          <w:p w:rsidR="008F4536" w:rsidRDefault="008F4536" w:rsidP="00A83EC3">
            <w:pPr>
              <w:spacing w:line="260" w:lineRule="exact"/>
              <w:jc w:val="center"/>
              <w:rPr>
                <w:rFonts w:ascii="宋体" w:hAnsi="宋体"/>
                <w:sz w:val="24"/>
              </w:rPr>
            </w:pP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ign w:val="center"/>
          </w:tcPr>
          <w:p w:rsidR="008F4536" w:rsidRDefault="008F4536" w:rsidP="00A83EC3">
            <w:pPr>
              <w:spacing w:line="260" w:lineRule="exact"/>
              <w:jc w:val="center"/>
              <w:rPr>
                <w:rFonts w:ascii="宋体" w:hAnsi="宋体"/>
                <w:sz w:val="24"/>
              </w:rPr>
            </w:pP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ign w:val="center"/>
          </w:tcPr>
          <w:p w:rsidR="008F4536" w:rsidRDefault="008F4536" w:rsidP="00A83EC3">
            <w:pPr>
              <w:spacing w:line="260" w:lineRule="exact"/>
              <w:jc w:val="center"/>
              <w:rPr>
                <w:rFonts w:ascii="宋体" w:hAnsi="宋体"/>
                <w:sz w:val="24"/>
              </w:rPr>
            </w:pP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ign w:val="center"/>
          </w:tcPr>
          <w:p w:rsidR="008F4536" w:rsidRDefault="008F4536" w:rsidP="00A83EC3">
            <w:pPr>
              <w:spacing w:line="260" w:lineRule="exact"/>
              <w:jc w:val="center"/>
              <w:rPr>
                <w:rFonts w:ascii="宋体" w:hAnsi="宋体"/>
                <w:sz w:val="24"/>
              </w:rPr>
            </w:pP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ign w:val="center"/>
          </w:tcPr>
          <w:p w:rsidR="008F4536" w:rsidRDefault="008F4536" w:rsidP="00A83EC3">
            <w:pPr>
              <w:spacing w:line="260" w:lineRule="exact"/>
              <w:jc w:val="center"/>
              <w:rPr>
                <w:rFonts w:ascii="宋体" w:hAnsi="宋体"/>
                <w:sz w:val="24"/>
              </w:rPr>
            </w:pP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ign w:val="center"/>
          </w:tcPr>
          <w:p w:rsidR="008F4536" w:rsidRDefault="008F4536" w:rsidP="00A83EC3">
            <w:pPr>
              <w:spacing w:line="260" w:lineRule="exact"/>
              <w:jc w:val="center"/>
              <w:rPr>
                <w:rFonts w:ascii="宋体" w:hAnsi="宋体"/>
                <w:sz w:val="24"/>
              </w:rPr>
            </w:pP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ign w:val="center"/>
          </w:tcPr>
          <w:p w:rsidR="008F4536" w:rsidRDefault="008F4536" w:rsidP="00A83EC3">
            <w:pPr>
              <w:spacing w:line="260" w:lineRule="exact"/>
              <w:jc w:val="center"/>
              <w:rPr>
                <w:rFonts w:ascii="宋体" w:hAnsi="宋体"/>
                <w:sz w:val="24"/>
              </w:rPr>
            </w:pP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ign w:val="center"/>
          </w:tcPr>
          <w:p w:rsidR="008F4536" w:rsidRDefault="008F4536" w:rsidP="00A83EC3">
            <w:pPr>
              <w:spacing w:line="260" w:lineRule="exact"/>
              <w:jc w:val="center"/>
              <w:rPr>
                <w:rFonts w:ascii="宋体" w:hAnsi="宋体"/>
                <w:sz w:val="24"/>
              </w:rPr>
            </w:pP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ign w:val="center"/>
          </w:tcPr>
          <w:p w:rsidR="008F4536" w:rsidRDefault="008F4536" w:rsidP="00A83EC3">
            <w:pPr>
              <w:spacing w:line="260" w:lineRule="exact"/>
              <w:jc w:val="center"/>
              <w:rPr>
                <w:rFonts w:ascii="宋体" w:hAnsi="宋体"/>
                <w:sz w:val="24"/>
              </w:rPr>
            </w:pP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ign w:val="center"/>
          </w:tcPr>
          <w:p w:rsidR="008F4536" w:rsidRDefault="008F4536" w:rsidP="00A83EC3">
            <w:pPr>
              <w:spacing w:line="260" w:lineRule="exact"/>
              <w:jc w:val="center"/>
              <w:rPr>
                <w:rFonts w:ascii="宋体" w:hAnsi="宋体"/>
                <w:sz w:val="24"/>
              </w:rPr>
            </w:pP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ign w:val="center"/>
          </w:tcPr>
          <w:p w:rsidR="008F4536" w:rsidRDefault="008F4536" w:rsidP="00A83EC3">
            <w:pPr>
              <w:spacing w:line="260" w:lineRule="exact"/>
              <w:jc w:val="center"/>
              <w:rPr>
                <w:rFonts w:ascii="宋体" w:hAnsi="宋体"/>
                <w:sz w:val="24"/>
              </w:rPr>
            </w:pP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ign w:val="center"/>
          </w:tcPr>
          <w:p w:rsidR="008F4536" w:rsidRDefault="008F4536" w:rsidP="00A83EC3">
            <w:pPr>
              <w:spacing w:line="260" w:lineRule="exact"/>
              <w:jc w:val="center"/>
              <w:rPr>
                <w:rFonts w:ascii="宋体" w:hAnsi="宋体"/>
                <w:sz w:val="24"/>
              </w:rPr>
            </w:pP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ign w:val="center"/>
          </w:tcPr>
          <w:p w:rsidR="008F4536" w:rsidRDefault="008F4536" w:rsidP="00A83EC3">
            <w:pPr>
              <w:spacing w:line="260" w:lineRule="exact"/>
              <w:jc w:val="center"/>
              <w:rPr>
                <w:rFonts w:ascii="宋体" w:hAnsi="宋体"/>
                <w:sz w:val="24"/>
              </w:rPr>
            </w:pP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ign w:val="center"/>
          </w:tcPr>
          <w:p w:rsidR="008F4536" w:rsidRDefault="008F4536" w:rsidP="00A83EC3">
            <w:pPr>
              <w:spacing w:line="260" w:lineRule="exact"/>
              <w:jc w:val="center"/>
              <w:rPr>
                <w:rFonts w:ascii="宋体" w:hAnsi="宋体"/>
                <w:sz w:val="24"/>
              </w:rPr>
            </w:pP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ign w:val="center"/>
          </w:tcPr>
          <w:p w:rsidR="008F4536" w:rsidRDefault="008F4536" w:rsidP="00A83EC3">
            <w:pPr>
              <w:spacing w:line="260" w:lineRule="exact"/>
              <w:jc w:val="center"/>
              <w:rPr>
                <w:rFonts w:ascii="宋体" w:hAnsi="宋体"/>
                <w:sz w:val="24"/>
              </w:rPr>
            </w:pP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ign w:val="center"/>
          </w:tcPr>
          <w:p w:rsidR="008F4536" w:rsidRDefault="008F4536" w:rsidP="00A83EC3">
            <w:pPr>
              <w:spacing w:line="260" w:lineRule="exact"/>
              <w:jc w:val="center"/>
              <w:rPr>
                <w:rFonts w:ascii="宋体" w:hAnsi="宋体"/>
                <w:sz w:val="24"/>
              </w:rPr>
            </w:pP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ign w:val="center"/>
          </w:tcPr>
          <w:p w:rsidR="008F4536" w:rsidRDefault="008F4536" w:rsidP="00A83EC3">
            <w:pPr>
              <w:spacing w:line="260" w:lineRule="exact"/>
              <w:jc w:val="center"/>
              <w:rPr>
                <w:rFonts w:ascii="宋体" w:hAnsi="宋体"/>
                <w:sz w:val="24"/>
              </w:rPr>
            </w:pP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ign w:val="center"/>
          </w:tcPr>
          <w:p w:rsidR="008F4536" w:rsidRDefault="008F4536" w:rsidP="00A83EC3">
            <w:pPr>
              <w:spacing w:line="260" w:lineRule="exact"/>
              <w:jc w:val="center"/>
              <w:rPr>
                <w:rFonts w:ascii="宋体" w:hAnsi="宋体"/>
                <w:sz w:val="24"/>
              </w:rPr>
            </w:pP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ign w:val="center"/>
          </w:tcPr>
          <w:p w:rsidR="008F4536" w:rsidRDefault="008F4536" w:rsidP="00A83EC3">
            <w:pPr>
              <w:spacing w:line="260" w:lineRule="exact"/>
              <w:jc w:val="center"/>
              <w:rPr>
                <w:rFonts w:ascii="宋体" w:hAnsi="宋体"/>
                <w:sz w:val="24"/>
              </w:rPr>
            </w:pP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ign w:val="center"/>
          </w:tcPr>
          <w:p w:rsidR="008F4536" w:rsidRDefault="008F4536" w:rsidP="00A83EC3">
            <w:pPr>
              <w:spacing w:line="260" w:lineRule="exact"/>
              <w:jc w:val="center"/>
              <w:rPr>
                <w:rFonts w:ascii="宋体" w:hAnsi="宋体"/>
                <w:sz w:val="24"/>
              </w:rPr>
            </w:pP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ign w:val="center"/>
          </w:tcPr>
          <w:p w:rsidR="008F4536" w:rsidRDefault="008F4536" w:rsidP="00A83EC3">
            <w:pPr>
              <w:spacing w:line="260" w:lineRule="exact"/>
              <w:jc w:val="center"/>
              <w:rPr>
                <w:rFonts w:ascii="宋体" w:hAnsi="宋体"/>
                <w:sz w:val="24"/>
              </w:rPr>
            </w:pP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ign w:val="center"/>
          </w:tcPr>
          <w:p w:rsidR="008F4536" w:rsidRDefault="008F4536" w:rsidP="00A83EC3">
            <w:pPr>
              <w:spacing w:line="260" w:lineRule="exact"/>
              <w:jc w:val="center"/>
              <w:rPr>
                <w:rFonts w:ascii="宋体" w:hAnsi="宋体"/>
                <w:sz w:val="24"/>
              </w:rPr>
            </w:pP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ign w:val="center"/>
          </w:tcPr>
          <w:p w:rsidR="008F4536" w:rsidRDefault="008F4536" w:rsidP="00A83EC3">
            <w:pPr>
              <w:spacing w:line="260" w:lineRule="exact"/>
              <w:jc w:val="center"/>
              <w:rPr>
                <w:rFonts w:ascii="宋体" w:hAnsi="宋体"/>
                <w:sz w:val="24"/>
              </w:rPr>
            </w:pP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ign w:val="center"/>
          </w:tcPr>
          <w:p w:rsidR="008F4536" w:rsidRDefault="008F4536" w:rsidP="00A83EC3">
            <w:pPr>
              <w:spacing w:line="260" w:lineRule="exact"/>
              <w:jc w:val="center"/>
              <w:rPr>
                <w:rFonts w:ascii="宋体" w:hAnsi="宋体"/>
                <w:sz w:val="24"/>
              </w:rPr>
            </w:pP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567"/>
          <w:jc w:val="center"/>
        </w:trPr>
        <w:tc>
          <w:tcPr>
            <w:tcW w:w="728" w:type="dxa"/>
            <w:vMerge/>
            <w:vAlign w:val="center"/>
          </w:tcPr>
          <w:p w:rsidR="008F4536" w:rsidRDefault="008F4536" w:rsidP="00A83EC3">
            <w:pPr>
              <w:spacing w:line="260" w:lineRule="exact"/>
              <w:jc w:val="center"/>
              <w:rPr>
                <w:rFonts w:ascii="宋体" w:hAnsi="宋体"/>
                <w:sz w:val="24"/>
              </w:rPr>
            </w:pPr>
          </w:p>
        </w:tc>
        <w:tc>
          <w:tcPr>
            <w:tcW w:w="860" w:type="dxa"/>
            <w:vMerge/>
            <w:vAlign w:val="center"/>
          </w:tcPr>
          <w:p w:rsidR="008F4536" w:rsidRDefault="008F4536" w:rsidP="00A83EC3">
            <w:pPr>
              <w:spacing w:line="260" w:lineRule="exact"/>
              <w:jc w:val="center"/>
              <w:rPr>
                <w:rFonts w:ascii="宋体" w:hAnsi="宋体"/>
                <w:sz w:val="24"/>
              </w:rPr>
            </w:pPr>
          </w:p>
        </w:tc>
        <w:tc>
          <w:tcPr>
            <w:tcW w:w="1134" w:type="dxa"/>
            <w:gridSpan w:val="2"/>
            <w:vAlign w:val="center"/>
          </w:tcPr>
          <w:p w:rsidR="008F4536" w:rsidRDefault="008F4536" w:rsidP="00A83EC3">
            <w:pPr>
              <w:spacing w:line="260" w:lineRule="exact"/>
              <w:jc w:val="center"/>
              <w:rPr>
                <w:rFonts w:ascii="宋体" w:hAnsi="宋体"/>
                <w:sz w:val="24"/>
              </w:rPr>
            </w:pPr>
          </w:p>
        </w:tc>
        <w:tc>
          <w:tcPr>
            <w:tcW w:w="992" w:type="dxa"/>
            <w:vMerge/>
            <w:vAlign w:val="center"/>
          </w:tcPr>
          <w:p w:rsidR="008F4536" w:rsidRDefault="008F4536" w:rsidP="00A83EC3">
            <w:pPr>
              <w:spacing w:line="260" w:lineRule="exact"/>
              <w:jc w:val="center"/>
              <w:rPr>
                <w:rFonts w:ascii="宋体" w:hAnsi="宋体"/>
                <w:sz w:val="24"/>
              </w:rPr>
            </w:pPr>
          </w:p>
        </w:tc>
        <w:tc>
          <w:tcPr>
            <w:tcW w:w="1276" w:type="dxa"/>
            <w:gridSpan w:val="2"/>
            <w:vAlign w:val="center"/>
          </w:tcPr>
          <w:p w:rsidR="008F4536" w:rsidRDefault="008F4536" w:rsidP="00A83EC3">
            <w:pPr>
              <w:spacing w:line="260" w:lineRule="exact"/>
              <w:jc w:val="center"/>
              <w:rPr>
                <w:rFonts w:ascii="宋体" w:hAnsi="宋体"/>
                <w:sz w:val="24"/>
              </w:rPr>
            </w:pPr>
          </w:p>
        </w:tc>
        <w:tc>
          <w:tcPr>
            <w:tcW w:w="1275" w:type="dxa"/>
            <w:vMerge/>
            <w:vAlign w:val="center"/>
          </w:tcPr>
          <w:p w:rsidR="008F4536" w:rsidRDefault="008F4536" w:rsidP="00A83EC3">
            <w:pPr>
              <w:spacing w:line="260" w:lineRule="exact"/>
              <w:jc w:val="center"/>
              <w:rPr>
                <w:rFonts w:ascii="宋体" w:hAnsi="宋体"/>
                <w:sz w:val="24"/>
              </w:rPr>
            </w:pPr>
          </w:p>
        </w:tc>
        <w:tc>
          <w:tcPr>
            <w:tcW w:w="1276" w:type="dxa"/>
            <w:vAlign w:val="center"/>
          </w:tcPr>
          <w:p w:rsidR="008F4536" w:rsidRDefault="008F4536" w:rsidP="00A83EC3">
            <w:pPr>
              <w:spacing w:line="260" w:lineRule="exact"/>
              <w:jc w:val="center"/>
              <w:rPr>
                <w:rFonts w:ascii="宋体" w:hAnsi="宋体"/>
                <w:sz w:val="24"/>
              </w:rPr>
            </w:pPr>
          </w:p>
        </w:tc>
        <w:tc>
          <w:tcPr>
            <w:tcW w:w="1249" w:type="dxa"/>
            <w:vMerge/>
            <w:vAlign w:val="center"/>
          </w:tcPr>
          <w:p w:rsidR="008F4536" w:rsidRDefault="008F4536" w:rsidP="00A83EC3">
            <w:pPr>
              <w:spacing w:line="260" w:lineRule="exact"/>
              <w:jc w:val="center"/>
              <w:rPr>
                <w:rFonts w:ascii="宋体" w:hAnsi="宋体"/>
                <w:sz w:val="24"/>
              </w:rPr>
            </w:pPr>
          </w:p>
        </w:tc>
        <w:tc>
          <w:tcPr>
            <w:tcW w:w="1204" w:type="dxa"/>
            <w:vAlign w:val="center"/>
          </w:tcPr>
          <w:p w:rsidR="008F4536" w:rsidRDefault="008F4536" w:rsidP="00A83EC3">
            <w:pPr>
              <w:spacing w:line="260" w:lineRule="exact"/>
              <w:jc w:val="center"/>
              <w:rPr>
                <w:rFonts w:ascii="宋体" w:hAnsi="宋体"/>
                <w:sz w:val="24"/>
              </w:rPr>
            </w:pPr>
          </w:p>
        </w:tc>
      </w:tr>
      <w:tr w:rsidR="008F4536" w:rsidTr="00A83EC3">
        <w:trPr>
          <w:trHeight w:val="799"/>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“法定代表人授权书”、“工程质量终身责任承诺书”签署情况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按规定签署</w:t>
            </w:r>
          </w:p>
          <w:p w:rsidR="008F4536" w:rsidRDefault="008F4536" w:rsidP="00A83EC3">
            <w:pPr>
              <w:spacing w:line="300" w:lineRule="exact"/>
              <w:rPr>
                <w:rFonts w:ascii="宋体" w:hAnsi="宋体"/>
              </w:rPr>
            </w:pPr>
            <w:r>
              <w:rPr>
                <w:rFonts w:ascii="宋体" w:hAnsi="宋体" w:hint="eastAsia"/>
              </w:rPr>
              <w:t>未按规定签署</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1330"/>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总监理工程师资格及履</w:t>
            </w:r>
            <w:proofErr w:type="gramStart"/>
            <w:r>
              <w:rPr>
                <w:rFonts w:ascii="宋体" w:hAnsi="宋体" w:hint="eastAsia"/>
              </w:rPr>
              <w:t>责情况</w:t>
            </w:r>
            <w:proofErr w:type="gramEnd"/>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总监资格和注册专业符合相应要求，且按规定到岗履职</w:t>
            </w:r>
          </w:p>
          <w:p w:rsidR="008F4536" w:rsidRDefault="008F4536" w:rsidP="00A83EC3">
            <w:pPr>
              <w:spacing w:line="300" w:lineRule="exact"/>
              <w:rPr>
                <w:rFonts w:ascii="宋体" w:hAnsi="宋体"/>
              </w:rPr>
            </w:pPr>
            <w:r>
              <w:rPr>
                <w:rFonts w:ascii="宋体" w:hAnsi="宋体" w:hint="eastAsia"/>
              </w:rPr>
              <w:t>总监资格和注册专业不符合相应要求，未按规定到岗履职</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r>
              <w:rPr>
                <w:rFonts w:ascii="宋体" w:hAnsi="宋体" w:hint="eastAsia"/>
              </w:rPr>
              <w:t>□不符合</w:t>
            </w:r>
          </w:p>
          <w:p w:rsidR="008F4536" w:rsidRDefault="008F4536" w:rsidP="00A83EC3">
            <w:pPr>
              <w:pStyle w:val="Default"/>
              <w:spacing w:line="300" w:lineRule="exact"/>
            </w:pPr>
          </w:p>
        </w:tc>
      </w:tr>
      <w:tr w:rsidR="008F4536" w:rsidTr="00A83EC3">
        <w:trPr>
          <w:trHeight w:val="1890"/>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总监理工程师代表资格及履职情况</w:t>
            </w:r>
          </w:p>
        </w:tc>
        <w:tc>
          <w:tcPr>
            <w:tcW w:w="4134" w:type="dxa"/>
            <w:gridSpan w:val="4"/>
            <w:vAlign w:val="center"/>
          </w:tcPr>
          <w:p w:rsidR="008F4536" w:rsidRDefault="008F4536" w:rsidP="00A83EC3">
            <w:pPr>
              <w:spacing w:line="300" w:lineRule="exact"/>
              <w:rPr>
                <w:rFonts w:ascii="宋体" w:hAnsi="宋体"/>
              </w:rPr>
            </w:pPr>
            <w:proofErr w:type="gramStart"/>
            <w:r>
              <w:rPr>
                <w:rFonts w:ascii="宋体" w:hAnsi="宋体" w:hint="eastAsia"/>
              </w:rPr>
              <w:t>总代经</w:t>
            </w:r>
            <w:proofErr w:type="gramEnd"/>
            <w:r>
              <w:rPr>
                <w:rFonts w:ascii="宋体" w:hAnsi="宋体" w:hint="eastAsia"/>
              </w:rPr>
              <w:t>监理单位的法定代表人同意，由总监理工程师书面授权，资格符合相应要求，且按规定到岗履职</w:t>
            </w:r>
          </w:p>
          <w:p w:rsidR="008F4536" w:rsidRDefault="008F4536" w:rsidP="00A83EC3">
            <w:pPr>
              <w:spacing w:line="300" w:lineRule="exact"/>
              <w:rPr>
                <w:rFonts w:ascii="宋体" w:hAnsi="宋体"/>
              </w:rPr>
            </w:pPr>
            <w:proofErr w:type="gramStart"/>
            <w:r>
              <w:rPr>
                <w:rFonts w:ascii="宋体" w:hAnsi="宋体" w:hint="eastAsia"/>
              </w:rPr>
              <w:t>总代未经</w:t>
            </w:r>
            <w:proofErr w:type="gramEnd"/>
            <w:r>
              <w:rPr>
                <w:rFonts w:ascii="宋体" w:hAnsi="宋体" w:hint="eastAsia"/>
              </w:rPr>
              <w:t>监理单位的法定代表人同意，未经总监书面授权，资格不符合相应要求，未按规定到岗履职</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2043"/>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办公硬件情况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有固定的办公场所，现场配备相应的规范标准及检测仪器设备，仪器设备建立管理台帐，并定期检定/校准</w:t>
            </w:r>
          </w:p>
          <w:p w:rsidR="008F4536" w:rsidRDefault="008F4536" w:rsidP="00A83EC3">
            <w:pPr>
              <w:spacing w:line="300" w:lineRule="exact"/>
              <w:rPr>
                <w:rFonts w:ascii="宋体" w:hAnsi="宋体"/>
              </w:rPr>
            </w:pPr>
            <w:r>
              <w:rPr>
                <w:rFonts w:ascii="宋体" w:hAnsi="宋体" w:hint="eastAsia"/>
              </w:rPr>
              <w:t>无固定的办公场所，现场未按规定配备相应的规范标准及检测仪器设备，未按规定对检测仪器设备进行管理</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1372"/>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外省进</w:t>
            </w:r>
            <w:proofErr w:type="gramStart"/>
            <w:r>
              <w:rPr>
                <w:rFonts w:ascii="宋体" w:hAnsi="宋体" w:hint="eastAsia"/>
              </w:rPr>
              <w:t>浔</w:t>
            </w:r>
            <w:proofErr w:type="gramEnd"/>
            <w:r>
              <w:rPr>
                <w:rFonts w:ascii="宋体" w:hAnsi="宋体" w:hint="eastAsia"/>
              </w:rPr>
              <w:t>监理企业办理信息登记情况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企业和执业人员基本信息录入了</w:t>
            </w:r>
            <w:proofErr w:type="gramStart"/>
            <w:r>
              <w:rPr>
                <w:rFonts w:ascii="宋体" w:hAnsi="宋体" w:hint="eastAsia"/>
              </w:rPr>
              <w:t>省住建厅网</w:t>
            </w:r>
            <w:proofErr w:type="gramEnd"/>
            <w:r>
              <w:rPr>
                <w:rFonts w:ascii="宋体" w:hAnsi="宋体" w:hint="eastAsia"/>
              </w:rPr>
              <w:t xml:space="preserve"> “省外工程监理企业信息登记管理系统”</w:t>
            </w:r>
          </w:p>
          <w:p w:rsidR="008F4536" w:rsidRDefault="008F4536" w:rsidP="00A83EC3">
            <w:pPr>
              <w:spacing w:line="300" w:lineRule="exact"/>
              <w:rPr>
                <w:rFonts w:ascii="宋体" w:hAnsi="宋体"/>
              </w:rPr>
            </w:pPr>
            <w:r>
              <w:rPr>
                <w:rFonts w:ascii="宋体" w:hAnsi="宋体" w:hint="eastAsia"/>
              </w:rPr>
              <w:t>企业和执业人员基本信息未</w:t>
            </w:r>
            <w:proofErr w:type="gramStart"/>
            <w:r>
              <w:rPr>
                <w:rFonts w:ascii="宋体" w:hAnsi="宋体" w:hint="eastAsia"/>
              </w:rPr>
              <w:t>录入省住建厅网</w:t>
            </w:r>
            <w:proofErr w:type="gramEnd"/>
            <w:r>
              <w:rPr>
                <w:rFonts w:ascii="宋体" w:hAnsi="宋体" w:hint="eastAsia"/>
              </w:rPr>
              <w:t xml:space="preserve"> “省外工程监理企业信息登记管理系统” </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r>
              <w:rPr>
                <w:rFonts w:ascii="宋体" w:hAnsi="宋体" w:hint="eastAsia"/>
              </w:rPr>
              <w:t>□不符合</w:t>
            </w:r>
          </w:p>
          <w:p w:rsidR="008F4536" w:rsidRDefault="008F4536" w:rsidP="00A83EC3">
            <w:pPr>
              <w:pStyle w:val="Default"/>
              <w:rPr>
                <w:rFonts w:ascii="宋体" w:hAnsi="宋体" w:cs="Times New Roman"/>
                <w:color w:val="auto"/>
                <w:kern w:val="2"/>
                <w:sz w:val="21"/>
              </w:rPr>
            </w:pPr>
          </w:p>
        </w:tc>
      </w:tr>
      <w:tr w:rsidR="008F4536" w:rsidTr="00A83EC3">
        <w:trPr>
          <w:trHeight w:val="2742"/>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项目监理部人员配备及到位情况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项目监理</w:t>
            </w:r>
            <w:proofErr w:type="gramStart"/>
            <w:r>
              <w:rPr>
                <w:rFonts w:ascii="宋体" w:hAnsi="宋体" w:hint="eastAsia"/>
              </w:rPr>
              <w:t>部关键</w:t>
            </w:r>
            <w:proofErr w:type="gramEnd"/>
            <w:r>
              <w:rPr>
                <w:rFonts w:ascii="宋体" w:hAnsi="宋体" w:hint="eastAsia"/>
              </w:rPr>
              <w:t>岗位人员配备齐全，资格符合要求，且按规定到岗履职，人员数量满足要求，监理项目部人员配备与监理合同、投标承诺一致（不一致的核查变更手续）</w:t>
            </w:r>
          </w:p>
          <w:p w:rsidR="008F4536" w:rsidRDefault="008F4536" w:rsidP="00A83EC3">
            <w:pPr>
              <w:spacing w:line="300" w:lineRule="exact"/>
              <w:rPr>
                <w:rFonts w:ascii="宋体" w:hAnsi="宋体"/>
              </w:rPr>
            </w:pPr>
            <w:r>
              <w:rPr>
                <w:rFonts w:ascii="宋体" w:hAnsi="宋体" w:hint="eastAsia"/>
              </w:rPr>
              <w:t>项目</w:t>
            </w:r>
            <w:proofErr w:type="gramStart"/>
            <w:r>
              <w:rPr>
                <w:rFonts w:ascii="宋体" w:hAnsi="宋体" w:hint="eastAsia"/>
              </w:rPr>
              <w:t>部关键</w:t>
            </w:r>
            <w:proofErr w:type="gramEnd"/>
            <w:r>
              <w:rPr>
                <w:rFonts w:ascii="宋体" w:hAnsi="宋体" w:hint="eastAsia"/>
              </w:rPr>
              <w:t>岗位人员配备不全，资格不符合要求，或不按规定到岗履职，人员数量不满足要求，监理项目部人员配备与监理合同、投标承诺不一致（不一致的核查变更手续）</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729"/>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rPr>
                <w:rFonts w:ascii="宋体" w:hAnsi="宋体"/>
              </w:rPr>
            </w:pPr>
            <w:r>
              <w:rPr>
                <w:rFonts w:ascii="宋体" w:hAnsi="宋体" w:hint="eastAsia"/>
              </w:rPr>
              <w:t>监理规划、监理实施细则的编制、审批情况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是否有针对性的按规定编制和审批</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785"/>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对施工组织设计、专项施工方案的审查情况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按规定进行审查</w:t>
            </w:r>
          </w:p>
          <w:p w:rsidR="008F4536" w:rsidRDefault="008F4536" w:rsidP="00A83EC3">
            <w:pPr>
              <w:spacing w:line="300" w:lineRule="exact"/>
              <w:rPr>
                <w:rFonts w:ascii="宋体" w:hAnsi="宋体"/>
              </w:rPr>
            </w:pPr>
            <w:r>
              <w:rPr>
                <w:rFonts w:ascii="宋体" w:hAnsi="宋体" w:hint="eastAsia"/>
              </w:rPr>
              <w:t>未按规定进行审查</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743"/>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对材料、构配件、设备投入使用或安装前进行审查情况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按规定进行审查</w:t>
            </w:r>
          </w:p>
          <w:p w:rsidR="008F4536" w:rsidRDefault="008F4536" w:rsidP="00A83EC3">
            <w:pPr>
              <w:pStyle w:val="a5"/>
              <w:spacing w:line="300" w:lineRule="exact"/>
              <w:ind w:firstLineChars="0" w:firstLine="0"/>
              <w:rPr>
                <w:rFonts w:ascii="宋体" w:hAnsi="宋体"/>
              </w:rPr>
            </w:pPr>
            <w:r>
              <w:rPr>
                <w:rFonts w:ascii="宋体" w:hAnsi="宋体" w:hint="eastAsia"/>
                <w:kern w:val="2"/>
                <w:sz w:val="21"/>
                <w:szCs w:val="22"/>
              </w:rPr>
              <w:t>未按规定进行审查</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743"/>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对分包单位的资质进行核查情况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按规定进行核查</w:t>
            </w:r>
          </w:p>
          <w:p w:rsidR="008F4536" w:rsidRDefault="008F4536" w:rsidP="00A83EC3">
            <w:pPr>
              <w:spacing w:line="300" w:lineRule="exact"/>
              <w:rPr>
                <w:rFonts w:ascii="宋体" w:hAnsi="宋体"/>
              </w:rPr>
            </w:pPr>
            <w:r>
              <w:rPr>
                <w:rFonts w:ascii="宋体" w:hAnsi="宋体" w:hint="eastAsia"/>
              </w:rPr>
              <w:t>未按规定进行核查</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940"/>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见证取样制度的执行情况</w:t>
            </w:r>
          </w:p>
        </w:tc>
        <w:tc>
          <w:tcPr>
            <w:tcW w:w="4134" w:type="dxa"/>
            <w:gridSpan w:val="4"/>
            <w:vAlign w:val="center"/>
          </w:tcPr>
          <w:p w:rsidR="008F4536" w:rsidRDefault="008F4536" w:rsidP="00A83EC3">
            <w:pPr>
              <w:spacing w:line="300" w:lineRule="exact"/>
              <w:rPr>
                <w:rFonts w:ascii="宋体" w:hAnsi="宋体"/>
              </w:rPr>
            </w:pPr>
            <w:r>
              <w:rPr>
                <w:rFonts w:ascii="宋体" w:hAnsi="宋体" w:hint="eastAsia"/>
              </w:rPr>
              <w:t>按规定实施见证取样制度</w:t>
            </w:r>
          </w:p>
          <w:p w:rsidR="008F4536" w:rsidRDefault="008F4536" w:rsidP="00A83EC3">
            <w:pPr>
              <w:spacing w:line="300" w:lineRule="exact"/>
              <w:rPr>
                <w:rFonts w:ascii="宋体" w:hAnsi="宋体"/>
              </w:rPr>
            </w:pPr>
            <w:r>
              <w:rPr>
                <w:rFonts w:ascii="宋体" w:hAnsi="宋体" w:hint="eastAsia"/>
              </w:rPr>
              <w:t>未按规定实施见证取样制度</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883"/>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组织和审查工程变更情况</w:t>
            </w:r>
          </w:p>
        </w:tc>
        <w:tc>
          <w:tcPr>
            <w:tcW w:w="4134" w:type="dxa"/>
            <w:gridSpan w:val="4"/>
            <w:vAlign w:val="center"/>
          </w:tcPr>
          <w:p w:rsidR="008F4536" w:rsidRDefault="008F4536" w:rsidP="00A83EC3">
            <w:pPr>
              <w:spacing w:line="300" w:lineRule="exact"/>
            </w:pPr>
            <w:r>
              <w:rPr>
                <w:rFonts w:hint="eastAsia"/>
              </w:rPr>
              <w:t>按规定组织进行审查</w:t>
            </w:r>
          </w:p>
          <w:p w:rsidR="008F4536" w:rsidRDefault="008F4536" w:rsidP="00A83EC3">
            <w:pPr>
              <w:spacing w:line="300" w:lineRule="exact"/>
            </w:pPr>
            <w:r>
              <w:rPr>
                <w:rFonts w:hint="eastAsia"/>
              </w:rPr>
              <w:t>未按规定组织进行审查</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pPr>
            <w:r>
              <w:rPr>
                <w:rFonts w:ascii="宋体" w:hAnsi="宋体" w:hint="eastAsia"/>
              </w:rPr>
              <w:t>□</w:t>
            </w:r>
            <w:r>
              <w:rPr>
                <w:rFonts w:hint="eastAsia"/>
              </w:rPr>
              <w:t>不符合</w:t>
            </w:r>
          </w:p>
        </w:tc>
      </w:tr>
      <w:tr w:rsidR="008F4536" w:rsidTr="00A83EC3">
        <w:trPr>
          <w:trHeight w:hRule="exact" w:val="861"/>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对重点部位、关键工序实施旁站监理情况</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按规定实施旁站监理</w:t>
            </w:r>
          </w:p>
          <w:p w:rsidR="008F4536" w:rsidRDefault="008F4536" w:rsidP="00A83EC3">
            <w:pPr>
              <w:spacing w:line="300" w:lineRule="exact"/>
            </w:pPr>
            <w:r>
              <w:rPr>
                <w:rFonts w:hint="eastAsia"/>
              </w:rPr>
              <w:t>未按规定实施旁站监理</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pPr>
            <w:r>
              <w:rPr>
                <w:rFonts w:ascii="宋体" w:hAnsi="宋体" w:hint="eastAsia"/>
              </w:rPr>
              <w:t>□</w:t>
            </w:r>
            <w:r>
              <w:rPr>
                <w:rFonts w:hint="eastAsia"/>
              </w:rPr>
              <w:t>不符合</w:t>
            </w:r>
          </w:p>
        </w:tc>
      </w:tr>
      <w:tr w:rsidR="008F4536" w:rsidTr="00A83EC3">
        <w:trPr>
          <w:trHeight w:val="882"/>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rPr>
                <w:rFonts w:ascii="宋体" w:hAnsi="宋体"/>
              </w:rPr>
            </w:pPr>
            <w:r>
              <w:rPr>
                <w:rFonts w:ascii="宋体" w:hAnsi="宋体" w:hint="eastAsia"/>
              </w:rPr>
              <w:t>对施工质量进行巡视、平行检验情况</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按规定进行巡视、平行检验</w:t>
            </w:r>
          </w:p>
          <w:p w:rsidR="008F4536" w:rsidRDefault="008F4536" w:rsidP="00A83EC3">
            <w:pPr>
              <w:spacing w:line="300" w:lineRule="exact"/>
              <w:rPr>
                <w:rFonts w:ascii="宋体" w:hAnsi="宋体"/>
              </w:rPr>
            </w:pPr>
            <w:r>
              <w:rPr>
                <w:rFonts w:ascii="宋体" w:hAnsi="宋体" w:hint="eastAsia"/>
              </w:rPr>
              <w:t>未按规定进行巡视、平行检验</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799"/>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隐蔽工程、检验批、分项、分部（子分部）工程质量验收情况</w:t>
            </w:r>
          </w:p>
        </w:tc>
        <w:tc>
          <w:tcPr>
            <w:tcW w:w="4134" w:type="dxa"/>
            <w:gridSpan w:val="4"/>
            <w:vAlign w:val="center"/>
          </w:tcPr>
          <w:p w:rsidR="008F4536" w:rsidRDefault="008F4536" w:rsidP="00A83EC3">
            <w:pPr>
              <w:spacing w:line="300" w:lineRule="exact"/>
            </w:pPr>
            <w:r>
              <w:rPr>
                <w:rFonts w:hint="eastAsia"/>
              </w:rPr>
              <w:t>按规定进行验收</w:t>
            </w:r>
          </w:p>
          <w:p w:rsidR="008F4536" w:rsidRDefault="008F4536" w:rsidP="00A83EC3">
            <w:pPr>
              <w:pStyle w:val="a5"/>
              <w:spacing w:line="300" w:lineRule="exact"/>
              <w:ind w:firstLineChars="0" w:firstLine="0"/>
            </w:pPr>
            <w:r>
              <w:rPr>
                <w:rFonts w:ascii="Calibri" w:hAnsi="Calibri" w:hint="eastAsia"/>
                <w:kern w:val="2"/>
                <w:sz w:val="21"/>
                <w:szCs w:val="22"/>
              </w:rPr>
              <w:t>未按规定进行验收</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rPr>
                <w:rFonts w:ascii="宋体" w:hAnsi="宋体"/>
              </w:rPr>
            </w:pPr>
            <w:r>
              <w:rPr>
                <w:rFonts w:ascii="宋体" w:hAnsi="宋体" w:hint="eastAsia"/>
              </w:rPr>
              <w:t>□</w:t>
            </w:r>
            <w:r>
              <w:rPr>
                <w:rFonts w:hint="eastAsia"/>
              </w:rPr>
              <w:t>不符合</w:t>
            </w:r>
          </w:p>
        </w:tc>
      </w:tr>
      <w:tr w:rsidR="008F4536" w:rsidTr="00A83EC3">
        <w:trPr>
          <w:trHeight w:val="964"/>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质量问题通知单签发及质量问题整改结果的复查情况</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质量问题通知单签发手续齐全，质量问题整改结果的复查及时，资料齐全</w:t>
            </w:r>
          </w:p>
          <w:p w:rsidR="008F4536" w:rsidRDefault="008F4536" w:rsidP="00A83EC3">
            <w:pPr>
              <w:pStyle w:val="a5"/>
              <w:spacing w:line="300" w:lineRule="exact"/>
              <w:ind w:firstLineChars="0" w:firstLine="0"/>
            </w:pPr>
            <w:r>
              <w:rPr>
                <w:rFonts w:ascii="Calibri" w:hAnsi="Calibri" w:hint="eastAsia"/>
                <w:kern w:val="2"/>
                <w:sz w:val="21"/>
                <w:szCs w:val="22"/>
              </w:rPr>
              <w:t>未按规定签发质量问题通知单，质量问题整改结果未复查</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p>
          <w:p w:rsidR="008F4536" w:rsidRDefault="008F4536" w:rsidP="00A83EC3">
            <w:pPr>
              <w:spacing w:line="300" w:lineRule="exact"/>
              <w:rPr>
                <w:rFonts w:ascii="宋体" w:hAnsi="宋体"/>
              </w:rPr>
            </w:pPr>
            <w:r>
              <w:rPr>
                <w:rFonts w:ascii="宋体" w:hAnsi="宋体" w:hint="eastAsia"/>
              </w:rPr>
              <w:t>□不符合</w:t>
            </w:r>
          </w:p>
          <w:p w:rsidR="008F4536" w:rsidRDefault="008F4536" w:rsidP="00A83EC3">
            <w:pPr>
              <w:pStyle w:val="Default"/>
              <w:rPr>
                <w:rFonts w:ascii="宋体" w:hAnsi="宋体" w:cs="Times New Roman"/>
                <w:color w:val="auto"/>
                <w:kern w:val="2"/>
                <w:sz w:val="21"/>
              </w:rPr>
            </w:pPr>
          </w:p>
        </w:tc>
      </w:tr>
      <w:tr w:rsidR="008F4536" w:rsidTr="00A83EC3">
        <w:trPr>
          <w:trHeight w:val="799"/>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监理企业对监理项目部的检查情况</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按规定要求进行了检查，有相关检查记录</w:t>
            </w:r>
          </w:p>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未按规定进行检查或无相关检查记录</w:t>
            </w:r>
          </w:p>
        </w:tc>
        <w:tc>
          <w:tcPr>
            <w:tcW w:w="1204" w:type="dxa"/>
            <w:vAlign w:val="center"/>
          </w:tcPr>
          <w:p w:rsidR="008F4536" w:rsidRDefault="008F4536" w:rsidP="00A83EC3">
            <w:pPr>
              <w:spacing w:line="300" w:lineRule="exact"/>
              <w:rPr>
                <w:rFonts w:ascii="宋体" w:hAnsi="宋体"/>
              </w:rPr>
            </w:pPr>
            <w:r>
              <w:rPr>
                <w:rFonts w:ascii="宋体" w:hAnsi="宋体" w:hint="eastAsia"/>
              </w:rPr>
              <w:t>□符合</w:t>
            </w:r>
          </w:p>
          <w:p w:rsidR="008F4536" w:rsidRDefault="008F4536" w:rsidP="00A83EC3">
            <w:pPr>
              <w:spacing w:line="300" w:lineRule="exact"/>
              <w:rPr>
                <w:rFonts w:ascii="宋体" w:hAnsi="宋体"/>
              </w:rPr>
            </w:pPr>
            <w:r>
              <w:rPr>
                <w:rFonts w:ascii="宋体" w:hAnsi="宋体" w:hint="eastAsia"/>
              </w:rPr>
              <w:t>□不符合</w:t>
            </w:r>
          </w:p>
        </w:tc>
      </w:tr>
      <w:tr w:rsidR="008F4536" w:rsidTr="00A83EC3">
        <w:trPr>
          <w:trHeight w:val="854"/>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监理信息报送制度的执行情况</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按规定要求执行监理信息报送制度</w:t>
            </w:r>
          </w:p>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未按规定要求执行监理信息报送制度</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rPr>
                <w:rFonts w:ascii="宋体" w:hAnsi="宋体"/>
              </w:rPr>
            </w:pPr>
            <w:r>
              <w:rPr>
                <w:rFonts w:ascii="宋体" w:hAnsi="宋体" w:hint="eastAsia"/>
              </w:rPr>
              <w:t>□</w:t>
            </w:r>
            <w:r>
              <w:rPr>
                <w:rFonts w:hint="eastAsia"/>
              </w:rPr>
              <w:t>不符合</w:t>
            </w:r>
          </w:p>
        </w:tc>
      </w:tr>
      <w:tr w:rsidR="008F4536" w:rsidTr="00A83EC3">
        <w:trPr>
          <w:trHeight w:val="964"/>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有无超越本机构资质等级或以其他机构名义承揽监理业务</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未超越本机构资质等级或以其他机构名义承揽监理业务</w:t>
            </w:r>
          </w:p>
          <w:p w:rsidR="008F4536" w:rsidRDefault="008F4536" w:rsidP="00A83EC3">
            <w:pPr>
              <w:pStyle w:val="a5"/>
              <w:spacing w:line="300" w:lineRule="exact"/>
              <w:ind w:firstLineChars="0" w:firstLine="0"/>
            </w:pPr>
            <w:r>
              <w:rPr>
                <w:rFonts w:ascii="Calibri" w:hAnsi="Calibri" w:hint="eastAsia"/>
                <w:kern w:val="2"/>
                <w:sz w:val="21"/>
                <w:szCs w:val="22"/>
              </w:rPr>
              <w:t>超越本机构资质等级或以其他机构名义承揽监理业务</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pPr>
          </w:p>
          <w:p w:rsidR="008F4536" w:rsidRDefault="008F4536" w:rsidP="00A83EC3">
            <w:pPr>
              <w:spacing w:line="300" w:lineRule="exact"/>
              <w:rPr>
                <w:rFonts w:ascii="宋体" w:hAnsi="宋体"/>
              </w:rPr>
            </w:pPr>
            <w:r>
              <w:rPr>
                <w:rFonts w:ascii="宋体" w:hAnsi="宋体" w:hint="eastAsia"/>
              </w:rPr>
              <w:t>□</w:t>
            </w:r>
            <w:r>
              <w:rPr>
                <w:rFonts w:hint="eastAsia"/>
              </w:rPr>
              <w:t>不符合</w:t>
            </w:r>
          </w:p>
        </w:tc>
      </w:tr>
      <w:tr w:rsidR="008F4536" w:rsidTr="00A83EC3">
        <w:trPr>
          <w:trHeight w:val="799"/>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所承揽的监理业务是否依法履行招标程序</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所承揽的监理业务依法履行招标程序</w:t>
            </w:r>
          </w:p>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所承揽的监理业务没有依法履行招标程序</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rPr>
                <w:rFonts w:ascii="宋体" w:hAnsi="宋体"/>
              </w:rPr>
            </w:pPr>
            <w:r>
              <w:rPr>
                <w:rFonts w:ascii="宋体" w:hAnsi="宋体" w:hint="eastAsia"/>
              </w:rPr>
              <w:t>□</w:t>
            </w:r>
            <w:r>
              <w:rPr>
                <w:rFonts w:hint="eastAsia"/>
              </w:rPr>
              <w:t>不符合</w:t>
            </w:r>
          </w:p>
        </w:tc>
      </w:tr>
      <w:tr w:rsidR="008F4536" w:rsidTr="00A83EC3">
        <w:trPr>
          <w:trHeight w:val="964"/>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是否存在不按照招标承诺签订监理合同或签订阴阳合同，合同是否到工程所在地建设行政主管部门办理合同信息登记手续</w:t>
            </w:r>
          </w:p>
        </w:tc>
        <w:tc>
          <w:tcPr>
            <w:tcW w:w="4134" w:type="dxa"/>
            <w:gridSpan w:val="4"/>
            <w:vAlign w:val="center"/>
          </w:tcPr>
          <w:p w:rsidR="008F4536" w:rsidRDefault="008F4536" w:rsidP="00A83EC3">
            <w:pPr>
              <w:spacing w:line="300" w:lineRule="exact"/>
              <w:jc w:val="left"/>
            </w:pPr>
            <w:r>
              <w:rPr>
                <w:rFonts w:hint="eastAsia"/>
              </w:rPr>
              <w:t>按照招标承诺签订监理合同且到工程所在地建设行政主管部门办理了信息登记手续</w:t>
            </w:r>
          </w:p>
          <w:p w:rsidR="008F4536" w:rsidRDefault="008F4536" w:rsidP="00A83EC3">
            <w:pPr>
              <w:spacing w:line="300" w:lineRule="exact"/>
              <w:jc w:val="left"/>
            </w:pPr>
            <w:r>
              <w:rPr>
                <w:rFonts w:hint="eastAsia"/>
              </w:rPr>
              <w:t>未按招标承诺签订监理合同或签订阴阳合同，合同未到工程所在地建设行政主管部门办理信息登记手续</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pPr>
          </w:p>
          <w:p w:rsidR="008F4536" w:rsidRDefault="008F4536" w:rsidP="00A83EC3">
            <w:pPr>
              <w:spacing w:line="300" w:lineRule="exact"/>
              <w:rPr>
                <w:rFonts w:ascii="宋体" w:hAnsi="宋体"/>
              </w:rPr>
            </w:pPr>
            <w:r>
              <w:rPr>
                <w:rFonts w:ascii="宋体" w:hAnsi="宋体" w:hint="eastAsia"/>
              </w:rPr>
              <w:t>□</w:t>
            </w:r>
            <w:r>
              <w:rPr>
                <w:rFonts w:hint="eastAsia"/>
              </w:rPr>
              <w:t>不符合</w:t>
            </w:r>
          </w:p>
        </w:tc>
      </w:tr>
      <w:tr w:rsidR="008F4536" w:rsidTr="00A83EC3">
        <w:trPr>
          <w:trHeight w:val="964"/>
          <w:jc w:val="center"/>
        </w:trPr>
        <w:tc>
          <w:tcPr>
            <w:tcW w:w="728" w:type="dxa"/>
            <w:vAlign w:val="center"/>
          </w:tcPr>
          <w:p w:rsidR="008F4536" w:rsidRDefault="008F4536" w:rsidP="00A83EC3">
            <w:pPr>
              <w:numPr>
                <w:ilvl w:val="0"/>
                <w:numId w:val="1"/>
              </w:numPr>
              <w:spacing w:line="300" w:lineRule="exact"/>
              <w:jc w:val="right"/>
              <w:rPr>
                <w:rFonts w:ascii="宋体" w:hAnsi="宋体"/>
              </w:rPr>
            </w:pPr>
          </w:p>
        </w:tc>
        <w:tc>
          <w:tcPr>
            <w:tcW w:w="3928" w:type="dxa"/>
            <w:gridSpan w:val="5"/>
            <w:vAlign w:val="center"/>
          </w:tcPr>
          <w:p w:rsidR="008F4536" w:rsidRDefault="008F4536" w:rsidP="00A83EC3">
            <w:pPr>
              <w:spacing w:line="300" w:lineRule="exact"/>
              <w:jc w:val="left"/>
            </w:pPr>
            <w:r>
              <w:rPr>
                <w:rFonts w:hint="eastAsia"/>
              </w:rPr>
              <w:t>监理人员是否与工程监理机构订立劳动合同和建立社会养老保险关系等</w:t>
            </w:r>
          </w:p>
        </w:tc>
        <w:tc>
          <w:tcPr>
            <w:tcW w:w="4134" w:type="dxa"/>
            <w:gridSpan w:val="4"/>
            <w:vAlign w:val="center"/>
          </w:tcPr>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监理人员与工程监理机构订立劳动合同和建立社会养老保险关系等</w:t>
            </w:r>
          </w:p>
          <w:p w:rsidR="008F4536" w:rsidRDefault="008F4536" w:rsidP="00A83EC3">
            <w:pPr>
              <w:pStyle w:val="a5"/>
              <w:spacing w:line="300" w:lineRule="exact"/>
              <w:ind w:firstLineChars="0" w:firstLine="0"/>
              <w:rPr>
                <w:rFonts w:ascii="Calibri" w:hAnsi="Calibri"/>
                <w:kern w:val="2"/>
                <w:sz w:val="21"/>
                <w:szCs w:val="22"/>
              </w:rPr>
            </w:pPr>
            <w:r>
              <w:rPr>
                <w:rFonts w:ascii="Calibri" w:hAnsi="Calibri" w:hint="eastAsia"/>
                <w:kern w:val="2"/>
                <w:sz w:val="21"/>
                <w:szCs w:val="22"/>
              </w:rPr>
              <w:t>监理人员未与工程监理机构订立劳动合同和建立社会养老保险关系等</w:t>
            </w:r>
          </w:p>
        </w:tc>
        <w:tc>
          <w:tcPr>
            <w:tcW w:w="1204" w:type="dxa"/>
            <w:vAlign w:val="center"/>
          </w:tcPr>
          <w:p w:rsidR="008F4536" w:rsidRDefault="008F4536" w:rsidP="00A83EC3">
            <w:pPr>
              <w:spacing w:line="300" w:lineRule="exact"/>
            </w:pPr>
            <w:r>
              <w:rPr>
                <w:rFonts w:ascii="宋体" w:hAnsi="宋体" w:hint="eastAsia"/>
              </w:rPr>
              <w:t>□</w:t>
            </w:r>
            <w:r>
              <w:rPr>
                <w:rFonts w:hint="eastAsia"/>
              </w:rPr>
              <w:t>符合</w:t>
            </w:r>
          </w:p>
          <w:p w:rsidR="008F4536" w:rsidRDefault="008F4536" w:rsidP="00A83EC3">
            <w:pPr>
              <w:spacing w:line="300" w:lineRule="exact"/>
            </w:pPr>
          </w:p>
          <w:p w:rsidR="008F4536" w:rsidRDefault="008F4536" w:rsidP="00A83EC3">
            <w:pPr>
              <w:spacing w:line="300" w:lineRule="exact"/>
              <w:rPr>
                <w:rFonts w:ascii="宋体" w:hAnsi="宋体"/>
              </w:rPr>
            </w:pPr>
            <w:r>
              <w:rPr>
                <w:rFonts w:ascii="宋体" w:hAnsi="宋体" w:hint="eastAsia"/>
              </w:rPr>
              <w:t>□</w:t>
            </w:r>
            <w:r>
              <w:rPr>
                <w:rFonts w:hint="eastAsia"/>
              </w:rPr>
              <w:t>不符合</w:t>
            </w:r>
          </w:p>
        </w:tc>
      </w:tr>
      <w:tr w:rsidR="008F4536" w:rsidTr="00A83EC3">
        <w:trPr>
          <w:trHeight w:val="570"/>
          <w:jc w:val="center"/>
        </w:trPr>
        <w:tc>
          <w:tcPr>
            <w:tcW w:w="2030" w:type="dxa"/>
            <w:gridSpan w:val="3"/>
            <w:vAlign w:val="center"/>
          </w:tcPr>
          <w:p w:rsidR="008F4536" w:rsidRDefault="008F4536" w:rsidP="00A83EC3">
            <w:pPr>
              <w:spacing w:line="500" w:lineRule="exact"/>
              <w:jc w:val="left"/>
            </w:pPr>
            <w:r>
              <w:rPr>
                <w:rFonts w:ascii="宋体" w:hAnsi="宋体" w:hint="eastAsia"/>
              </w:rPr>
              <w:t>结果统计</w:t>
            </w:r>
          </w:p>
        </w:tc>
        <w:tc>
          <w:tcPr>
            <w:tcW w:w="7964" w:type="dxa"/>
            <w:gridSpan w:val="8"/>
            <w:vAlign w:val="center"/>
          </w:tcPr>
          <w:p w:rsidR="008F4536" w:rsidRDefault="008F4536" w:rsidP="00A83EC3">
            <w:pPr>
              <w:spacing w:line="500" w:lineRule="exact"/>
              <w:ind w:firstLineChars="250" w:firstLine="525"/>
              <w:jc w:val="left"/>
              <w:rPr>
                <w:rFonts w:ascii="宋体" w:hAnsi="宋体"/>
              </w:rPr>
            </w:pPr>
            <w:r>
              <w:rPr>
                <w:rFonts w:ascii="宋体" w:hAnsi="宋体" w:hint="eastAsia"/>
              </w:rPr>
              <w:t>符合项                 不符合项</w:t>
            </w:r>
          </w:p>
        </w:tc>
      </w:tr>
    </w:tbl>
    <w:p w:rsidR="008F4536" w:rsidRDefault="008F4536" w:rsidP="008F4536">
      <w:pPr>
        <w:pStyle w:val="Default"/>
        <w:spacing w:line="576" w:lineRule="exact"/>
      </w:pPr>
      <w:r>
        <w:rPr>
          <w:rFonts w:ascii="仿宋_GB2312" w:eastAsia="仿宋_GB2312" w:hAnsi="黑体" w:hint="eastAsia"/>
          <w:sz w:val="28"/>
          <w:szCs w:val="28"/>
        </w:rPr>
        <w:t>检查组成员签字：                            检查日期：</w:t>
      </w:r>
    </w:p>
    <w:p w:rsidR="008F4536" w:rsidRDefault="008F4536" w:rsidP="008F4536">
      <w:pPr>
        <w:pStyle w:val="Default"/>
        <w:spacing w:line="576" w:lineRule="exact"/>
      </w:pPr>
    </w:p>
    <w:p w:rsidR="001B4CA6" w:rsidRPr="008F4536" w:rsidRDefault="001B4CA6"/>
    <w:sectPr w:rsidR="001B4CA6" w:rsidRPr="008F45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B7" w:rsidRDefault="002A69B7" w:rsidP="008F4536">
      <w:r>
        <w:separator/>
      </w:r>
    </w:p>
  </w:endnote>
  <w:endnote w:type="continuationSeparator" w:id="0">
    <w:p w:rsidR="002A69B7" w:rsidRDefault="002A69B7" w:rsidP="008F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B7" w:rsidRDefault="002A69B7" w:rsidP="008F4536">
      <w:r>
        <w:separator/>
      </w:r>
    </w:p>
  </w:footnote>
  <w:footnote w:type="continuationSeparator" w:id="0">
    <w:p w:rsidR="002A69B7" w:rsidRDefault="002A69B7" w:rsidP="008F4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66379"/>
    <w:multiLevelType w:val="multilevel"/>
    <w:tmpl w:val="5D16637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8E"/>
    <w:rsid w:val="001B4CA6"/>
    <w:rsid w:val="002A69B7"/>
    <w:rsid w:val="008F4536"/>
    <w:rsid w:val="00BA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8F45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536"/>
    <w:rPr>
      <w:sz w:val="18"/>
      <w:szCs w:val="18"/>
    </w:rPr>
  </w:style>
  <w:style w:type="paragraph" w:styleId="a4">
    <w:name w:val="footer"/>
    <w:basedOn w:val="a"/>
    <w:link w:val="Char0"/>
    <w:uiPriority w:val="99"/>
    <w:unhideWhenUsed/>
    <w:rsid w:val="008F4536"/>
    <w:pPr>
      <w:tabs>
        <w:tab w:val="center" w:pos="4153"/>
        <w:tab w:val="right" w:pos="8306"/>
      </w:tabs>
      <w:snapToGrid w:val="0"/>
      <w:jc w:val="left"/>
    </w:pPr>
    <w:rPr>
      <w:sz w:val="18"/>
      <w:szCs w:val="18"/>
    </w:rPr>
  </w:style>
  <w:style w:type="character" w:customStyle="1" w:styleId="Char0">
    <w:name w:val="页脚 Char"/>
    <w:basedOn w:val="a0"/>
    <w:link w:val="a4"/>
    <w:uiPriority w:val="99"/>
    <w:rsid w:val="008F4536"/>
    <w:rPr>
      <w:sz w:val="18"/>
      <w:szCs w:val="18"/>
    </w:rPr>
  </w:style>
  <w:style w:type="paragraph" w:customStyle="1" w:styleId="Default">
    <w:name w:val="Default"/>
    <w:uiPriority w:val="99"/>
    <w:qFormat/>
    <w:rsid w:val="008F4536"/>
    <w:pPr>
      <w:widowControl w:val="0"/>
      <w:autoSpaceDE w:val="0"/>
      <w:autoSpaceDN w:val="0"/>
      <w:adjustRightInd w:val="0"/>
    </w:pPr>
    <w:rPr>
      <w:rFonts w:ascii="华文新魏" w:eastAsia="宋体" w:hAnsi="华文新魏" w:cs="华文新魏"/>
      <w:color w:val="000000"/>
      <w:kern w:val="0"/>
      <w:sz w:val="24"/>
      <w:szCs w:val="24"/>
    </w:rPr>
  </w:style>
  <w:style w:type="paragraph" w:styleId="a5">
    <w:name w:val="Body Text Indent"/>
    <w:basedOn w:val="a"/>
    <w:link w:val="Char1"/>
    <w:qFormat/>
    <w:rsid w:val="008F4536"/>
    <w:pPr>
      <w:ind w:firstLineChars="200" w:firstLine="387"/>
    </w:pPr>
    <w:rPr>
      <w:kern w:val="0"/>
      <w:sz w:val="20"/>
      <w:szCs w:val="20"/>
    </w:rPr>
  </w:style>
  <w:style w:type="character" w:customStyle="1" w:styleId="Char2">
    <w:name w:val="正文文本缩进 Char"/>
    <w:basedOn w:val="a0"/>
    <w:uiPriority w:val="99"/>
    <w:semiHidden/>
    <w:rsid w:val="008F4536"/>
    <w:rPr>
      <w:rFonts w:ascii="Times New Roman" w:eastAsia="宋体" w:hAnsi="Times New Roman" w:cs="Times New Roman"/>
      <w:szCs w:val="24"/>
    </w:rPr>
  </w:style>
  <w:style w:type="character" w:customStyle="1" w:styleId="Char1">
    <w:name w:val="正文文本缩进 Char1"/>
    <w:basedOn w:val="a0"/>
    <w:link w:val="a5"/>
    <w:qFormat/>
    <w:rsid w:val="008F4536"/>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8F45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536"/>
    <w:rPr>
      <w:sz w:val="18"/>
      <w:szCs w:val="18"/>
    </w:rPr>
  </w:style>
  <w:style w:type="paragraph" w:styleId="a4">
    <w:name w:val="footer"/>
    <w:basedOn w:val="a"/>
    <w:link w:val="Char0"/>
    <w:uiPriority w:val="99"/>
    <w:unhideWhenUsed/>
    <w:rsid w:val="008F4536"/>
    <w:pPr>
      <w:tabs>
        <w:tab w:val="center" w:pos="4153"/>
        <w:tab w:val="right" w:pos="8306"/>
      </w:tabs>
      <w:snapToGrid w:val="0"/>
      <w:jc w:val="left"/>
    </w:pPr>
    <w:rPr>
      <w:sz w:val="18"/>
      <w:szCs w:val="18"/>
    </w:rPr>
  </w:style>
  <w:style w:type="character" w:customStyle="1" w:styleId="Char0">
    <w:name w:val="页脚 Char"/>
    <w:basedOn w:val="a0"/>
    <w:link w:val="a4"/>
    <w:uiPriority w:val="99"/>
    <w:rsid w:val="008F4536"/>
    <w:rPr>
      <w:sz w:val="18"/>
      <w:szCs w:val="18"/>
    </w:rPr>
  </w:style>
  <w:style w:type="paragraph" w:customStyle="1" w:styleId="Default">
    <w:name w:val="Default"/>
    <w:uiPriority w:val="99"/>
    <w:qFormat/>
    <w:rsid w:val="008F4536"/>
    <w:pPr>
      <w:widowControl w:val="0"/>
      <w:autoSpaceDE w:val="0"/>
      <w:autoSpaceDN w:val="0"/>
      <w:adjustRightInd w:val="0"/>
    </w:pPr>
    <w:rPr>
      <w:rFonts w:ascii="华文新魏" w:eastAsia="宋体" w:hAnsi="华文新魏" w:cs="华文新魏"/>
      <w:color w:val="000000"/>
      <w:kern w:val="0"/>
      <w:sz w:val="24"/>
      <w:szCs w:val="24"/>
    </w:rPr>
  </w:style>
  <w:style w:type="paragraph" w:styleId="a5">
    <w:name w:val="Body Text Indent"/>
    <w:basedOn w:val="a"/>
    <w:link w:val="Char1"/>
    <w:qFormat/>
    <w:rsid w:val="008F4536"/>
    <w:pPr>
      <w:ind w:firstLineChars="200" w:firstLine="387"/>
    </w:pPr>
    <w:rPr>
      <w:kern w:val="0"/>
      <w:sz w:val="20"/>
      <w:szCs w:val="20"/>
    </w:rPr>
  </w:style>
  <w:style w:type="character" w:customStyle="1" w:styleId="Char2">
    <w:name w:val="正文文本缩进 Char"/>
    <w:basedOn w:val="a0"/>
    <w:uiPriority w:val="99"/>
    <w:semiHidden/>
    <w:rsid w:val="008F4536"/>
    <w:rPr>
      <w:rFonts w:ascii="Times New Roman" w:eastAsia="宋体" w:hAnsi="Times New Roman" w:cs="Times New Roman"/>
      <w:szCs w:val="24"/>
    </w:rPr>
  </w:style>
  <w:style w:type="character" w:customStyle="1" w:styleId="Char1">
    <w:name w:val="正文文本缩进 Char1"/>
    <w:basedOn w:val="a0"/>
    <w:link w:val="a5"/>
    <w:qFormat/>
    <w:rsid w:val="008F4536"/>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1679</Characters>
  <Application>Microsoft Office Word</Application>
  <DocSecurity>0</DocSecurity>
  <Lines>13</Lines>
  <Paragraphs>3</Paragraphs>
  <ScaleCrop>false</ScaleCrop>
  <Company>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2024-06-05T04:42:00Z</dcterms:created>
  <dcterms:modified xsi:type="dcterms:W3CDTF">2024-06-05T04:42:00Z</dcterms:modified>
</cp:coreProperties>
</file>