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E" w:rsidRDefault="00E150DE" w:rsidP="00E150DE">
      <w:pPr>
        <w:spacing w:line="560" w:lineRule="exact"/>
        <w:jc w:val="center"/>
        <w:rPr>
          <w:rFonts w:ascii="方正小标宋简体" w:eastAsia="方正小标宋简体" w:hAnsi="华文新魏" w:cs="华文新魏"/>
          <w:color w:val="000000"/>
          <w:spacing w:val="6"/>
          <w:kern w:val="0"/>
          <w:sz w:val="40"/>
          <w:szCs w:val="40"/>
        </w:rPr>
      </w:pPr>
      <w:bookmarkStart w:id="0" w:name="_GoBack"/>
      <w:bookmarkEnd w:id="0"/>
      <w:r>
        <w:rPr>
          <w:rFonts w:ascii="方正小标宋简体" w:eastAsia="方正小标宋简体" w:hAnsi="华文新魏" w:cs="华文新魏" w:hint="eastAsia"/>
          <w:color w:val="000000"/>
          <w:spacing w:val="6"/>
          <w:kern w:val="0"/>
          <w:sz w:val="40"/>
          <w:szCs w:val="40"/>
        </w:rPr>
        <w:t>施工单位质量行为检查表</w:t>
      </w:r>
    </w:p>
    <w:p w:rsidR="00E150DE" w:rsidRDefault="00E150DE" w:rsidP="00E150DE">
      <w:pPr>
        <w:spacing w:line="380" w:lineRule="exact"/>
        <w:jc w:val="center"/>
        <w:rPr>
          <w:rFonts w:ascii="华文中宋" w:eastAsia="华文中宋" w:hAnsi="华文中宋"/>
          <w:b/>
          <w:bCs/>
          <w:sz w:val="36"/>
        </w:rPr>
      </w:pPr>
    </w:p>
    <w:tbl>
      <w:tblPr>
        <w:tblStyle w:val="a5"/>
        <w:tblW w:w="8868" w:type="dxa"/>
        <w:tblLayout w:type="fixed"/>
        <w:tblLook w:val="04A0" w:firstRow="1" w:lastRow="0" w:firstColumn="1" w:lastColumn="0" w:noHBand="0" w:noVBand="1"/>
      </w:tblPr>
      <w:tblGrid>
        <w:gridCol w:w="855"/>
        <w:gridCol w:w="2739"/>
        <w:gridCol w:w="3304"/>
        <w:gridCol w:w="1970"/>
      </w:tblGrid>
      <w:tr w:rsidR="00E150DE" w:rsidTr="00A83EC3">
        <w:trPr>
          <w:trHeight w:val="458"/>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序号</w:t>
            </w:r>
          </w:p>
        </w:tc>
        <w:tc>
          <w:tcPr>
            <w:tcW w:w="2739"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检查项目</w:t>
            </w:r>
          </w:p>
        </w:tc>
        <w:tc>
          <w:tcPr>
            <w:tcW w:w="3304"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检查内容</w:t>
            </w:r>
          </w:p>
        </w:tc>
        <w:tc>
          <w:tcPr>
            <w:tcW w:w="1970"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评价</w:t>
            </w:r>
          </w:p>
        </w:tc>
      </w:tr>
      <w:tr w:rsidR="00E150DE" w:rsidTr="00A83EC3">
        <w:trPr>
          <w:trHeight w:val="898"/>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1</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“法人授权书”、“工程质量终身责任承诺书”的签署情况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检查授权书、承诺书</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604"/>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2</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项目负责人资格和履职情况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建造师的资格是否符合相应要求，是否按规定到岗履职</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915"/>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3</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项目部人员配备及到位情况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项目</w:t>
            </w:r>
            <w:proofErr w:type="gramStart"/>
            <w:r>
              <w:rPr>
                <w:rFonts w:ascii="宋体" w:eastAsiaTheme="minorEastAsia" w:hAnsi="宋体" w:cstheme="minorBidi" w:hint="eastAsia"/>
                <w:szCs w:val="21"/>
              </w:rPr>
              <w:t>部关键</w:t>
            </w:r>
            <w:proofErr w:type="gramEnd"/>
            <w:r>
              <w:rPr>
                <w:rFonts w:ascii="宋体" w:eastAsiaTheme="minorEastAsia" w:hAnsi="宋体" w:cstheme="minorBidi" w:hint="eastAsia"/>
                <w:szCs w:val="21"/>
              </w:rPr>
              <w:t>岗位人员是否配备齐全，资格是否符合要求，是否按规定到岗履职</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604"/>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4</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质量安全手册的宣贯情况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是否对相关技术人员和作业工人进行质量安全手册的培训和宣贯</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1209"/>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5</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施工组织设计施工方案的审批及执行情况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是否按规定对施工组织设计或施工方案进行审批，重点检查涉及主体结构安全和常见质量问题是否有针对性的制定技术措施</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604"/>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6</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施工技术交底情况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检查技术交底记录</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604"/>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7</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实体工序样板引路制度的执行情况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检查现场是否进行利用实体工序样板交底及引路</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604"/>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8</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施工现场带班情况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检查企业负责人和项目负责人施工现场带班记录</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898"/>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9</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施工现场施工操作技术规程及国家有关规范、标准、图集的配置情况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检查是否按规定配置</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915"/>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10</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工程技术标准及审查合格的施工图设计文件的实施情况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检查是否按照工程技术标准及审查合格的施工图设计文件实施</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915"/>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11</w:t>
            </w:r>
          </w:p>
        </w:tc>
        <w:tc>
          <w:tcPr>
            <w:tcW w:w="2739"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质量问题和质量事故处理情况</w:t>
            </w:r>
          </w:p>
        </w:tc>
        <w:tc>
          <w:tcPr>
            <w:tcW w:w="3304"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检查质量问题和质量事故是否及时依法依规依程序进行处理，处理方案/措施是否有效</w:t>
            </w:r>
          </w:p>
        </w:tc>
        <w:tc>
          <w:tcPr>
            <w:tcW w:w="1970" w:type="dxa"/>
            <w:vAlign w:val="center"/>
          </w:tcPr>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□符合</w:t>
            </w:r>
          </w:p>
          <w:p w:rsidR="00E150DE" w:rsidRDefault="00E150DE" w:rsidP="00A83EC3">
            <w:pPr>
              <w:spacing w:line="280" w:lineRule="exact"/>
              <w:jc w:val="left"/>
              <w:rPr>
                <w:rFonts w:ascii="宋体" w:hAnsi="宋体"/>
                <w:szCs w:val="21"/>
              </w:rPr>
            </w:pPr>
            <w:r>
              <w:rPr>
                <w:rFonts w:ascii="宋体" w:eastAsiaTheme="minorEastAsia" w:hAnsi="宋体" w:cstheme="minorBidi" w:hint="eastAsia"/>
                <w:szCs w:val="21"/>
              </w:rPr>
              <w:t>□不符合</w:t>
            </w:r>
          </w:p>
        </w:tc>
      </w:tr>
      <w:tr w:rsidR="00E150DE" w:rsidTr="00A83EC3">
        <w:trPr>
          <w:trHeight w:val="591"/>
        </w:trPr>
        <w:tc>
          <w:tcPr>
            <w:tcW w:w="855" w:type="dxa"/>
            <w:vAlign w:val="center"/>
          </w:tcPr>
          <w:p w:rsidR="00E150DE" w:rsidRDefault="00E150DE" w:rsidP="00A83EC3">
            <w:pPr>
              <w:spacing w:line="280" w:lineRule="exact"/>
              <w:jc w:val="center"/>
              <w:rPr>
                <w:rFonts w:ascii="宋体" w:hAnsi="宋体"/>
                <w:szCs w:val="21"/>
              </w:rPr>
            </w:pPr>
            <w:r>
              <w:rPr>
                <w:rFonts w:ascii="宋体" w:eastAsiaTheme="minorEastAsia" w:hAnsi="宋体" w:cstheme="minorBidi" w:hint="eastAsia"/>
                <w:szCs w:val="21"/>
              </w:rPr>
              <w:t>结果统计</w:t>
            </w:r>
          </w:p>
        </w:tc>
        <w:tc>
          <w:tcPr>
            <w:tcW w:w="8013" w:type="dxa"/>
            <w:gridSpan w:val="3"/>
            <w:vAlign w:val="center"/>
          </w:tcPr>
          <w:p w:rsidR="00E150DE" w:rsidRDefault="00E150DE" w:rsidP="00A83EC3">
            <w:pPr>
              <w:spacing w:line="280" w:lineRule="exact"/>
              <w:rPr>
                <w:rFonts w:ascii="宋体" w:hAnsi="宋体"/>
                <w:szCs w:val="21"/>
              </w:rPr>
            </w:pPr>
            <w:r>
              <w:rPr>
                <w:rFonts w:ascii="宋体" w:eastAsiaTheme="minorEastAsia" w:hAnsi="宋体" w:cstheme="minorBidi" w:hint="eastAsia"/>
                <w:szCs w:val="21"/>
              </w:rPr>
              <w:t xml:space="preserve">符合项：           不符合项                           </w:t>
            </w:r>
          </w:p>
        </w:tc>
      </w:tr>
    </w:tbl>
    <w:p w:rsidR="00E150DE" w:rsidRDefault="00E150DE" w:rsidP="00E150DE">
      <w:pPr>
        <w:pStyle w:val="Default"/>
        <w:spacing w:line="576" w:lineRule="exact"/>
        <w:rPr>
          <w:rFonts w:ascii="仿宋_GB2312" w:eastAsia="仿宋_GB2312"/>
          <w:spacing w:val="6"/>
          <w:sz w:val="30"/>
          <w:szCs w:val="30"/>
        </w:rPr>
      </w:pPr>
      <w:r>
        <w:rPr>
          <w:rFonts w:ascii="仿宋_GB2312" w:eastAsia="仿宋_GB2312" w:hAnsi="黑体" w:hint="eastAsia"/>
          <w:sz w:val="28"/>
          <w:szCs w:val="28"/>
        </w:rPr>
        <w:t>检查组成员：                                   年    月   日</w:t>
      </w:r>
    </w:p>
    <w:p w:rsidR="001B4CA6" w:rsidRDefault="001B4CA6"/>
    <w:sectPr w:rsidR="001B4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B8" w:rsidRDefault="00D36CB8" w:rsidP="00E150DE">
      <w:r>
        <w:separator/>
      </w:r>
    </w:p>
  </w:endnote>
  <w:endnote w:type="continuationSeparator" w:id="0">
    <w:p w:rsidR="00D36CB8" w:rsidRDefault="00D36CB8" w:rsidP="00E1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B8" w:rsidRDefault="00D36CB8" w:rsidP="00E150DE">
      <w:r>
        <w:separator/>
      </w:r>
    </w:p>
  </w:footnote>
  <w:footnote w:type="continuationSeparator" w:id="0">
    <w:p w:rsidR="00D36CB8" w:rsidRDefault="00D36CB8" w:rsidP="00E1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4"/>
    <w:rsid w:val="00045E34"/>
    <w:rsid w:val="001B4CA6"/>
    <w:rsid w:val="00D36CB8"/>
    <w:rsid w:val="00E1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150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0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50DE"/>
    <w:rPr>
      <w:sz w:val="18"/>
      <w:szCs w:val="18"/>
    </w:rPr>
  </w:style>
  <w:style w:type="paragraph" w:styleId="a4">
    <w:name w:val="footer"/>
    <w:basedOn w:val="a"/>
    <w:link w:val="Char0"/>
    <w:uiPriority w:val="99"/>
    <w:unhideWhenUsed/>
    <w:rsid w:val="00E150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50DE"/>
    <w:rPr>
      <w:sz w:val="18"/>
      <w:szCs w:val="18"/>
    </w:rPr>
  </w:style>
  <w:style w:type="paragraph" w:customStyle="1" w:styleId="Default">
    <w:name w:val="Default"/>
    <w:uiPriority w:val="99"/>
    <w:qFormat/>
    <w:rsid w:val="00E150DE"/>
    <w:pPr>
      <w:widowControl w:val="0"/>
      <w:autoSpaceDE w:val="0"/>
      <w:autoSpaceDN w:val="0"/>
      <w:adjustRightInd w:val="0"/>
    </w:pPr>
    <w:rPr>
      <w:rFonts w:ascii="华文新魏" w:eastAsia="宋体" w:hAnsi="华文新魏" w:cs="华文新魏"/>
      <w:color w:val="000000"/>
      <w:kern w:val="0"/>
      <w:sz w:val="24"/>
      <w:szCs w:val="24"/>
    </w:rPr>
  </w:style>
  <w:style w:type="table" w:styleId="a5">
    <w:name w:val="Table Grid"/>
    <w:basedOn w:val="a1"/>
    <w:uiPriority w:val="59"/>
    <w:qFormat/>
    <w:rsid w:val="00E15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150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0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50DE"/>
    <w:rPr>
      <w:sz w:val="18"/>
      <w:szCs w:val="18"/>
    </w:rPr>
  </w:style>
  <w:style w:type="paragraph" w:styleId="a4">
    <w:name w:val="footer"/>
    <w:basedOn w:val="a"/>
    <w:link w:val="Char0"/>
    <w:uiPriority w:val="99"/>
    <w:unhideWhenUsed/>
    <w:rsid w:val="00E150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50DE"/>
    <w:rPr>
      <w:sz w:val="18"/>
      <w:szCs w:val="18"/>
    </w:rPr>
  </w:style>
  <w:style w:type="paragraph" w:customStyle="1" w:styleId="Default">
    <w:name w:val="Default"/>
    <w:uiPriority w:val="99"/>
    <w:qFormat/>
    <w:rsid w:val="00E150DE"/>
    <w:pPr>
      <w:widowControl w:val="0"/>
      <w:autoSpaceDE w:val="0"/>
      <w:autoSpaceDN w:val="0"/>
      <w:adjustRightInd w:val="0"/>
    </w:pPr>
    <w:rPr>
      <w:rFonts w:ascii="华文新魏" w:eastAsia="宋体" w:hAnsi="华文新魏" w:cs="华文新魏"/>
      <w:color w:val="000000"/>
      <w:kern w:val="0"/>
      <w:sz w:val="24"/>
      <w:szCs w:val="24"/>
    </w:rPr>
  </w:style>
  <w:style w:type="table" w:styleId="a5">
    <w:name w:val="Table Grid"/>
    <w:basedOn w:val="a1"/>
    <w:uiPriority w:val="59"/>
    <w:qFormat/>
    <w:rsid w:val="00E15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2024-06-05T04:42:00Z</dcterms:created>
  <dcterms:modified xsi:type="dcterms:W3CDTF">2024-06-05T04:42:00Z</dcterms:modified>
</cp:coreProperties>
</file>