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eastAsia" w:ascii="宋体" w:hAnsi="宋体" w:eastAsia="宋体" w:cs="宋体"/>
          <w:b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年湖口县国民经济和社会发展统计公报</w:t>
      </w:r>
    </w:p>
    <w:p>
      <w:pPr>
        <w:pStyle w:val="2"/>
        <w:widowControl/>
        <w:spacing w:beforeAutospacing="0" w:afterAutospacing="0" w:line="510" w:lineRule="atLeast"/>
        <w:ind w:firstLine="500" w:firstLineChars="2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，在县委、县政府的坚强领导下，全县上下坚持以习近平新时代中国特色社会主义思想为指导，认真贯彻落实中央、省、市经济工作和统计工作会议精神要求，始终坚持稳中求进工作总基调和新发展理念，全力做好“六稳”工作，紧紧围绕“跨入全省十强，争当四个标杆”奋斗目标，按照“三大转变、四大任务、五大战役”的工作思路，真抓实干、攻坚克难，经济社会发展延续了“总体平稳、稳中有进”的良好态势，经济结构持续优化，质量效益显著提升，较好完成了年初确定的各项目标任务，各项社会事业取得新的进步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一、综合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初步核算，全年地区生产总值（GDP）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235.17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亿元，按可比价格计算，比上年增长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%。其中第一产业增加值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15.96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%，第二产业增加值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158.06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%，第三产业增加值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61.71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%。三次产业结构比为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6.5：67.2：26.3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，第三产业占GDP的比重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较上年度提高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4.8个百分点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。人均GDP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82240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%。非公有制经济稳步发展，实现增加值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178.05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%，占GDP比重为7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5" o:spt="75" type="#_x0000_t75" style="height:190.85pt;width:376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二、农业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全年粮食种植面积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万亩，比上年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0.99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万亩；棉花种植面积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万亩,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0.47</w:t>
      </w:r>
      <w:r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；油料种植面积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18.53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1.01万亩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；蔬菜种植面积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3.06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，较去年同期基本持平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；年末果园面积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2.22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万亩,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比上年下降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0.01万亩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全年粮食总产量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8.57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万吨，比上年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%。其中，早稻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2.46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%；二晚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3.07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%;一晚和中稻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2.18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%。全年油料产量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2.38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4.4%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。棉花产量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7633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6.4%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。蔬菜产量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6.87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较去年同期基本持平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。水果产量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5791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6" o:spt="75" type="#_x0000_t75" style="height:266.05pt;width:395.4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6" DrawAspect="Content" ObjectID="_1468075726" r:id="rId6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全年肉类总产量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6072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%。生猪出栏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6.25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万头，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%；生猪存栏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2.02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万头，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38.2%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。家禽存栏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55.36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万只，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%；禽蛋产量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2846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8.2%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。水产品产量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4.42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全年人工造林面积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5267亩（其中油茶2280亩；花卉苗木1282亩）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完成退化林修复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5800亩，完成沿江沿湖裸露山体生态修复60万平方米，完成森林药材种植面积1200亩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；森林覆盖率达2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全县有效灌溉面积达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20.78万亩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；水土流失综合治理面积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87.94平方公里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，新增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2平方公里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。年末农业机械总动力7.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万千瓦，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全县拖拉机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735台，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联合收割机达1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台。农用化肥施用量（折纯）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9925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三、工业和建筑业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全年规模以上工业实现增加值增长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%,其中：国有控股企业增加值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%。规模以上工业中，私营企业增加值增长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%，股份制企业增加值增长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%，港澳台和外商投资企业增长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%。规模以上工业中，重工业增加值增长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%，轻工业增加值增长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%。全年工业产品销售率9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7" o:spt="75" type="#_x0000_t75" style="height:202.55pt;width:405.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8" ShapeID="_x0000_i1027" DrawAspect="Content" ObjectID="_1468075727" r:id="rId8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全年规模以上工业实现主营业务收入完成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501.5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%；实现利税总额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55.4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%，其中实现利润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47.8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%。工业经济效益综合指数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457.5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%，比上年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个百分点。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default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工业园区实际开发面积13.4平方公里，年末投产企业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家，从事工业生产活动人数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17504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%。园区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主营业务收入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457.1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%，实现利润总额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42.7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34.4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全社会建筑业完成增加值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79314万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可比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%。具有资质等级的建筑企业完成营业收入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81797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%，营业税金及附加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75.0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%，实现利润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521.9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41.8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四、固定资产投资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全年固定资产投资增长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%。固定资产投资中，亿元以上项目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130.8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亿元，其中当年新开工亿元以上工业项目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23.08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亿元。当年竣工亿元以上项目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35.04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亿元，其中工业项目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26.9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8" o:spt="75" type="#_x0000_t75" style="height:213.7pt;width:39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Sheet.8" ShapeID="_x0000_i1028" DrawAspect="Content" ObjectID="_1468075728" r:id="rId10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在固定资产投资中，第一产业投资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39.5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%，第二产业投资增长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%，第三产业投资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65.7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全年房地产开发投资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105.3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%；其中商品住宅投资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5.58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147.2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%。商品房施工面积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83.9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万平方米，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29.2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%；竣工面积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2.96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万平方米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%；商品房销售面积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万平方米，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%；商品房销售额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7.86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固定资产投资施工项目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260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个,其中本年新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入库项目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个。</w:t>
      </w:r>
    </w:p>
    <w:p>
      <w:pPr>
        <w:pStyle w:val="2"/>
        <w:widowControl/>
        <w:spacing w:beforeAutospacing="0" w:afterAutospacing="0" w:line="510" w:lineRule="atLeast"/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五、国内贸易和开放型经济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全年社会消费品零售总额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348605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%。分城乡看，城镇消费品零售总额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186246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%，乡村消费品零售额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162359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行业看，批发业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204370.7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%；零售业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390314.1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%；住宿业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18123.8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%；餐饮业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55662.6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万元，增长14.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9" o:spt="75" type="#_x0000_t75" style="height:228.55pt;width:366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xcel.Sheet.8" ShapeID="_x0000_i1029" DrawAspect="Content" ObjectID="_1468075729" r:id="rId12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全年实际利用境外资金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17078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万美元，增长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%，外贸出口（出口值）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27784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万美元，比上年增长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0.7%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全年引进市外2</w:t>
      </w:r>
      <w:r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个、合同总投资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145.38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亿元，其中亿元以上项目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个、合同总投资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153.75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亿元。当年进资（含续建项目）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155.81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全年接待旅游总人数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356.5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万人次，增长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%；其中国内游客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349.5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万人次，增长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%；旅游总收入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六、财政和金融业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全年财政总收入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43.31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亿元，比上年增长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%，其中各项税收收入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39.09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%。全年地方一般预算收入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21.13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%，其中增值税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%；企业所得税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5.88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42.0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%；个人所得税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3426万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63.0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%。财政总收入占生产总值的比重为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%；税收收入占财政总收入的比重达到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90.2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个百分点。全年财政支出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%，其中农林水事务支出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3.21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%，科教文卫体等支出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　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30" o:spt="75" type="#_x0000_t75" style="height:230.6pt;width:379.1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xcel.Sheet.8" ShapeID="_x0000_i1030" DrawAspect="Content" ObjectID="_1468075730" r:id="rId14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年末全县金融机构各项存款余额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179.24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亿元，比上年末增加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14.95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亿元。其中，住户存款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99.75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10.39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亿元，非金融企业存款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44.13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4.83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亿元，广义政府存款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35.34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1.29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亿元。金融机构各项贷款余额为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125.0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9.31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亿元。其中，住户贷款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40.0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4.3.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亿元；非金融企业及机关团体贷款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84.97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社会事业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全县普通高中招生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1954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人，在校学生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5658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人，毕业生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2366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人。初中招生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3582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人，在校学生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10448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人，毕业生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3162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人。普通小学招生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2317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人，在校学生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17700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人，毕业生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3647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人。初中阶段适龄人口入学率和小学学龄儿童入学率均达到100%。学前教育幼儿数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8324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入园人数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2794人，离园2670人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年末有各类医疗卫生机构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个，其中医院5个、卫生院13个、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村卫生室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132个，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诊所2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卫生监督机构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1个，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其他医疗卫生机构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卫生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人员共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1851人，其中：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执业医师和执业助理医师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434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人，注册护士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，药师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106人，技师120人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卫生机构共有床位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1213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张。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八、人口、人民生活和社会保障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年末全县户籍人口为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295119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人；其中城镇人口9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1520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人，乡村人口2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03599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人。根据人口变动情况抽样调查统计，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年末全县常住人口为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286465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人，比上年末增长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1031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人，人口城镇化率为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50.96</w:t>
      </w: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卫健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委统计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,全年出生人数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3111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人，人口出生率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9.32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‰，死亡人数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1202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人，死亡率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‰，自然增长率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5.72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‰。出生人口性别比为1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15.59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全年实现新增城镇就业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3800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人，城镇就业率98.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%；困难群体就业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531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人，新增转移农村劳动力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4218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人，其中省内转移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3110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人。“零就业家庭”安置率100%；工业园区定向培训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2833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人，创业培训8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人，新增发放创业担保贷款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8365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万元，新增小额贷款担保基金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万元，贷款回收率达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99.96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城镇居民全年人均可支配收入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37602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元，比上年增加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2945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城镇居民人均生活消费支出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14134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%。年末城镇居民人均拥有住房面积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平方米。农村居民全年人均可支配收入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17353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元，比上年增加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1433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%;农村居民人均生活消费支出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9360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%。年末农村居民人均拥有住房面积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平方米。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城乡居民养老保险参保人数为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9.7万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执行城镇企业职工基本养老保险参保人数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3.32万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人；执行机关事业单位养老保险参保人数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5401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人。参加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医疗保险年末人数为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283273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。其中：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城乡居民医疗保险人数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253295人，参加职工基本医疗保险人数29978人。全县城乡居民住院45283人次，统筹支付14853万元。其中：建档立卡人员统筹支付1893万元，大病支付392万元。参加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工伤保险年末人数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3.32万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人。参加失业保险年末人数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1.8万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人。参加生育保险年末人数2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1647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人。全县共有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933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名城镇居民得到政府最低生活保障，5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029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8829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名农村居民得到政府最低生活保障。农村特困人员救助供养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1004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人，其中集中供养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301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人，分散供养 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人；城镇特困人员救助供养50人。实施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临时救助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689人次，发放资金185.38万元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。全县各类收养单位12家，拥有床位680张，年末在院人员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428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人（不含民办石钟情养老城）。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注1.　　　　本公报中数据均为初步统计数。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注2.　　　　地区生产总值、各产业增加值绝对数按现价计算，增长速度按不变价格计算。部分年度增加值增加研发支出有略微变动。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注3.　　　　部分数据因四舍五入的原因，存在着与分项合计不等的情况。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FF000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BE"/>
    <w:rsid w:val="002457A9"/>
    <w:rsid w:val="00386F11"/>
    <w:rsid w:val="00562533"/>
    <w:rsid w:val="006920BE"/>
    <w:rsid w:val="00751640"/>
    <w:rsid w:val="008A7212"/>
    <w:rsid w:val="00C334F1"/>
    <w:rsid w:val="00CC61D8"/>
    <w:rsid w:val="00D26FEA"/>
    <w:rsid w:val="00DF78B8"/>
    <w:rsid w:val="00FE0E12"/>
    <w:rsid w:val="03CE4375"/>
    <w:rsid w:val="05163CDE"/>
    <w:rsid w:val="089900FE"/>
    <w:rsid w:val="08D86739"/>
    <w:rsid w:val="097D27E8"/>
    <w:rsid w:val="0A766F1C"/>
    <w:rsid w:val="0BB635DC"/>
    <w:rsid w:val="0CF50134"/>
    <w:rsid w:val="0F282B96"/>
    <w:rsid w:val="0F66739C"/>
    <w:rsid w:val="0F8504D4"/>
    <w:rsid w:val="111F6D5B"/>
    <w:rsid w:val="12030629"/>
    <w:rsid w:val="127934E7"/>
    <w:rsid w:val="145B75E5"/>
    <w:rsid w:val="160D155A"/>
    <w:rsid w:val="169707E8"/>
    <w:rsid w:val="188117D4"/>
    <w:rsid w:val="18AC41A5"/>
    <w:rsid w:val="1C3B6028"/>
    <w:rsid w:val="1CB560EE"/>
    <w:rsid w:val="1D082B2E"/>
    <w:rsid w:val="1E9C54EC"/>
    <w:rsid w:val="1EC10ED8"/>
    <w:rsid w:val="1FCD2014"/>
    <w:rsid w:val="20EE14FC"/>
    <w:rsid w:val="21140958"/>
    <w:rsid w:val="2149267D"/>
    <w:rsid w:val="216C33A2"/>
    <w:rsid w:val="21A07F21"/>
    <w:rsid w:val="21A4598F"/>
    <w:rsid w:val="21A470DC"/>
    <w:rsid w:val="225369A4"/>
    <w:rsid w:val="22BE4F7D"/>
    <w:rsid w:val="22FE764E"/>
    <w:rsid w:val="23A051F1"/>
    <w:rsid w:val="24961910"/>
    <w:rsid w:val="26BE7B11"/>
    <w:rsid w:val="26CF66A0"/>
    <w:rsid w:val="28C37E13"/>
    <w:rsid w:val="292834FB"/>
    <w:rsid w:val="2AD2172B"/>
    <w:rsid w:val="2C603119"/>
    <w:rsid w:val="2E4501C6"/>
    <w:rsid w:val="2E706ECE"/>
    <w:rsid w:val="2E8C2741"/>
    <w:rsid w:val="2EA84EDF"/>
    <w:rsid w:val="2F215572"/>
    <w:rsid w:val="31003E4E"/>
    <w:rsid w:val="310D072D"/>
    <w:rsid w:val="314A4D56"/>
    <w:rsid w:val="31B25AE1"/>
    <w:rsid w:val="33283EDC"/>
    <w:rsid w:val="338424D8"/>
    <w:rsid w:val="33A11ABC"/>
    <w:rsid w:val="3439591A"/>
    <w:rsid w:val="34A57B41"/>
    <w:rsid w:val="35976106"/>
    <w:rsid w:val="38454C18"/>
    <w:rsid w:val="388D5984"/>
    <w:rsid w:val="3A074368"/>
    <w:rsid w:val="3C28661B"/>
    <w:rsid w:val="3EE76A8D"/>
    <w:rsid w:val="3FDF6A5E"/>
    <w:rsid w:val="3FFB6DD7"/>
    <w:rsid w:val="3FFD377D"/>
    <w:rsid w:val="40CE5A7B"/>
    <w:rsid w:val="42546AFC"/>
    <w:rsid w:val="43693BB1"/>
    <w:rsid w:val="44E42D36"/>
    <w:rsid w:val="45183829"/>
    <w:rsid w:val="45585B89"/>
    <w:rsid w:val="45AE376C"/>
    <w:rsid w:val="46704AEE"/>
    <w:rsid w:val="482F6C04"/>
    <w:rsid w:val="489F79E6"/>
    <w:rsid w:val="49664255"/>
    <w:rsid w:val="4B012D7A"/>
    <w:rsid w:val="4B2B0188"/>
    <w:rsid w:val="4D173030"/>
    <w:rsid w:val="4D2646C2"/>
    <w:rsid w:val="4D2B588F"/>
    <w:rsid w:val="4E2D09A2"/>
    <w:rsid w:val="4F3B2DFF"/>
    <w:rsid w:val="4F731879"/>
    <w:rsid w:val="4F9A7446"/>
    <w:rsid w:val="5022023D"/>
    <w:rsid w:val="50456443"/>
    <w:rsid w:val="505A0016"/>
    <w:rsid w:val="518F15C4"/>
    <w:rsid w:val="522755EB"/>
    <w:rsid w:val="54D91177"/>
    <w:rsid w:val="557A33B0"/>
    <w:rsid w:val="56DC5A7E"/>
    <w:rsid w:val="5704400F"/>
    <w:rsid w:val="5A8311ED"/>
    <w:rsid w:val="5AAA11EA"/>
    <w:rsid w:val="5B5D4760"/>
    <w:rsid w:val="5BD634C3"/>
    <w:rsid w:val="5D32307F"/>
    <w:rsid w:val="5D3A2DD5"/>
    <w:rsid w:val="5E011121"/>
    <w:rsid w:val="5E0217CB"/>
    <w:rsid w:val="5E147D04"/>
    <w:rsid w:val="5FB5593A"/>
    <w:rsid w:val="600728A4"/>
    <w:rsid w:val="61BC62EB"/>
    <w:rsid w:val="63016CDE"/>
    <w:rsid w:val="649457E5"/>
    <w:rsid w:val="64AD7F5A"/>
    <w:rsid w:val="66767E3B"/>
    <w:rsid w:val="68302DD4"/>
    <w:rsid w:val="6A605A46"/>
    <w:rsid w:val="6AE82E8A"/>
    <w:rsid w:val="6AF72699"/>
    <w:rsid w:val="6C9940F1"/>
    <w:rsid w:val="6D0D397F"/>
    <w:rsid w:val="6E7819E2"/>
    <w:rsid w:val="6ED17499"/>
    <w:rsid w:val="703B3482"/>
    <w:rsid w:val="70550B3E"/>
    <w:rsid w:val="70CF2E85"/>
    <w:rsid w:val="70D93D75"/>
    <w:rsid w:val="70F86F75"/>
    <w:rsid w:val="713565B5"/>
    <w:rsid w:val="71DC2BBA"/>
    <w:rsid w:val="73AF0DE6"/>
    <w:rsid w:val="73CB74B8"/>
    <w:rsid w:val="7411637D"/>
    <w:rsid w:val="79350635"/>
    <w:rsid w:val="7A2F5066"/>
    <w:rsid w:val="7D7C54B4"/>
    <w:rsid w:val="7DDC5493"/>
    <w:rsid w:val="7E8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Hyperlink"/>
    <w:basedOn w:val="4"/>
    <w:qFormat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607</Words>
  <Characters>3464</Characters>
  <Lines>28</Lines>
  <Paragraphs>8</Paragraphs>
  <TotalTime>176</TotalTime>
  <ScaleCrop>false</ScaleCrop>
  <LinksUpToDate>false</LinksUpToDate>
  <CharactersWithSpaces>4063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浩。</cp:lastModifiedBy>
  <cp:lastPrinted>2020-10-20T02:00:25Z</cp:lastPrinted>
  <dcterms:modified xsi:type="dcterms:W3CDTF">2020-10-20T02:00:35Z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