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EEAA2">
      <w:pPr>
        <w:keepNext w:val="0"/>
        <w:keepLines w:val="0"/>
        <w:pageBreakBefore w:val="0"/>
        <w:kinsoku/>
        <w:wordWrap/>
        <w:overflowPunct/>
        <w:topLinePunct w:val="0"/>
        <w:bidi w:val="0"/>
        <w:spacing w:line="560" w:lineRule="exact"/>
        <w:ind w:left="357" w:leftChars="85" w:hanging="179" w:hangingChars="35"/>
        <w:textAlignment w:val="auto"/>
        <w:rPr>
          <w:rFonts w:hint="eastAsia" w:ascii="方正大标宋简体" w:hAnsi="宋体" w:eastAsia="方正大标宋简体"/>
          <w:spacing w:val="-4"/>
          <w:sz w:val="52"/>
          <w:szCs w:val="52"/>
        </w:rPr>
      </w:pPr>
    </w:p>
    <w:p w14:paraId="496039F6">
      <w:pPr>
        <w:keepNext w:val="0"/>
        <w:keepLines w:val="0"/>
        <w:pageBreakBefore w:val="0"/>
        <w:kinsoku/>
        <w:wordWrap/>
        <w:overflowPunct/>
        <w:topLinePunct w:val="0"/>
        <w:bidi w:val="0"/>
        <w:spacing w:line="560" w:lineRule="exact"/>
        <w:textAlignment w:val="auto"/>
        <w:rPr>
          <w:rFonts w:hint="eastAsia" w:ascii="仿宋_GB2312" w:hAnsi="宋体" w:eastAsia="仿宋_GB2312"/>
          <w:sz w:val="36"/>
          <w:szCs w:val="36"/>
        </w:rPr>
      </w:pPr>
    </w:p>
    <w:p w14:paraId="66CE1F2B">
      <w:pPr>
        <w:keepNext w:val="0"/>
        <w:keepLines w:val="0"/>
        <w:pageBreakBefore w:val="0"/>
        <w:kinsoku/>
        <w:wordWrap/>
        <w:overflowPunct/>
        <w:topLinePunct w:val="0"/>
        <w:bidi w:val="0"/>
        <w:spacing w:line="560" w:lineRule="exact"/>
        <w:textAlignment w:val="auto"/>
        <w:rPr>
          <w:rFonts w:hint="eastAsia" w:ascii="仿宋_GB2312" w:hAnsi="宋体" w:eastAsia="仿宋_GB2312"/>
          <w:sz w:val="36"/>
          <w:szCs w:val="36"/>
        </w:rPr>
      </w:pPr>
    </w:p>
    <w:p w14:paraId="0626EFBD">
      <w:pPr>
        <w:keepNext w:val="0"/>
        <w:keepLines w:val="0"/>
        <w:pageBreakBefore w:val="0"/>
        <w:kinsoku/>
        <w:wordWrap/>
        <w:overflowPunct/>
        <w:topLinePunct w:val="0"/>
        <w:bidi w:val="0"/>
        <w:spacing w:line="560" w:lineRule="exact"/>
        <w:textAlignment w:val="auto"/>
        <w:rPr>
          <w:rFonts w:hint="eastAsia" w:ascii="仿宋_GB2312" w:hAnsi="宋体" w:eastAsia="仿宋_GB2312"/>
          <w:sz w:val="36"/>
          <w:szCs w:val="36"/>
        </w:rPr>
      </w:pPr>
    </w:p>
    <w:p w14:paraId="5D83805C">
      <w:pPr>
        <w:keepNext w:val="0"/>
        <w:keepLines w:val="0"/>
        <w:pageBreakBefore w:val="0"/>
        <w:kinsoku/>
        <w:wordWrap/>
        <w:overflowPunct/>
        <w:topLinePunct w:val="0"/>
        <w:bidi w:val="0"/>
        <w:spacing w:line="560" w:lineRule="exact"/>
        <w:textAlignment w:val="auto"/>
        <w:rPr>
          <w:rFonts w:hint="eastAsia" w:ascii="仿宋_GB2312" w:hAnsi="宋体" w:eastAsia="仿宋_GB2312"/>
          <w:sz w:val="36"/>
          <w:szCs w:val="36"/>
        </w:rPr>
      </w:pPr>
    </w:p>
    <w:p w14:paraId="62A35AE9">
      <w:pPr>
        <w:keepNext w:val="0"/>
        <w:keepLines w:val="0"/>
        <w:pageBreakBefore w:val="0"/>
        <w:widowControl/>
        <w:kinsoku/>
        <w:wordWrap/>
        <w:overflowPunct/>
        <w:topLinePunct w:val="0"/>
        <w:bidi w:val="0"/>
        <w:spacing w:line="560" w:lineRule="exact"/>
        <w:jc w:val="center"/>
        <w:textAlignment w:val="auto"/>
        <w:rPr>
          <w:rFonts w:hint="eastAsia" w:ascii="楷体" w:hAnsi="楷体" w:eastAsia="楷体"/>
          <w:sz w:val="36"/>
          <w:szCs w:val="36"/>
        </w:rPr>
      </w:pPr>
      <w:r>
        <w:rPr>
          <w:rFonts w:hint="eastAsia" w:ascii="仿宋_GB2312" w:hAnsi="仿宋_GB2312" w:eastAsia="仿宋_GB2312" w:cs="仿宋_GB2312"/>
          <w:sz w:val="32"/>
          <w:szCs w:val="32"/>
        </w:rPr>
        <w:t>九湖环评〔202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w:t>
      </w:r>
    </w:p>
    <w:p w14:paraId="7B920FC6">
      <w:pPr>
        <w:pStyle w:val="2"/>
        <w:keepNext w:val="0"/>
        <w:keepLines w:val="0"/>
        <w:pageBreakBefore w:val="0"/>
        <w:kinsoku/>
        <w:wordWrap/>
        <w:overflowPunct/>
        <w:topLinePunct w:val="0"/>
        <w:bidi w:val="0"/>
        <w:spacing w:line="560" w:lineRule="exact"/>
        <w:jc w:val="center"/>
        <w:textAlignment w:val="auto"/>
        <w:rPr>
          <w:rFonts w:hint="eastAsia" w:ascii="楷体_GB2312" w:hAnsi="宋体" w:eastAsia="楷体_GB2312"/>
          <w:sz w:val="44"/>
          <w:szCs w:val="44"/>
        </w:rPr>
      </w:pPr>
    </w:p>
    <w:p w14:paraId="0B900BBB">
      <w:pPr>
        <w:keepNext w:val="0"/>
        <w:keepLines w:val="0"/>
        <w:pageBreakBefore w:val="0"/>
        <w:widowControl/>
        <w:kinsoku/>
        <w:wordWrap/>
        <w:overflowPunct/>
        <w:topLinePunct w:val="0"/>
        <w:bidi w:val="0"/>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w:t>
      </w:r>
      <w:bookmarkStart w:id="0" w:name="_Hlk142947159"/>
      <w:r>
        <w:rPr>
          <w:rFonts w:hint="eastAsia" w:ascii="方正小标宋简体" w:hAnsi="方正小标宋简体" w:eastAsia="方正小标宋简体" w:cs="方正小标宋简体"/>
          <w:bCs/>
          <w:sz w:val="44"/>
          <w:szCs w:val="44"/>
        </w:rPr>
        <w:t>九江祥兴再生资源有限公司生产</w:t>
      </w:r>
      <w:r>
        <w:rPr>
          <w:rFonts w:hint="eastAsia" w:ascii="方正小标宋简体" w:hAnsi="方正小标宋简体" w:eastAsia="方正小标宋简体" w:cs="方正小标宋简体"/>
          <w:bCs/>
          <w:sz w:val="44"/>
          <w:szCs w:val="44"/>
        </w:rPr>
        <w:br w:type="textWrapping"/>
      </w:r>
      <w:r>
        <w:rPr>
          <w:rFonts w:hint="eastAsia" w:ascii="方正小标宋简体" w:hAnsi="方正小标宋简体" w:eastAsia="方正小标宋简体" w:cs="方正小标宋简体"/>
          <w:bCs/>
          <w:sz w:val="44"/>
          <w:szCs w:val="44"/>
        </w:rPr>
        <w:t>5000吨PP塑料再生颗粒项目</w:t>
      </w:r>
      <w:r>
        <w:rPr>
          <w:rFonts w:hint="eastAsia" w:ascii="方正小标宋简体" w:hAnsi="方正小标宋简体" w:eastAsia="方正小标宋简体" w:cs="方正小标宋简体"/>
          <w:bCs/>
          <w:sz w:val="44"/>
          <w:szCs w:val="44"/>
        </w:rPr>
        <w:br w:type="textWrapping"/>
      </w:r>
      <w:r>
        <w:rPr>
          <w:rFonts w:hint="eastAsia" w:ascii="方正小标宋简体" w:hAnsi="方正小标宋简体" w:eastAsia="方正小标宋简体" w:cs="方正小标宋简体"/>
          <w:bCs/>
          <w:sz w:val="44"/>
          <w:szCs w:val="44"/>
        </w:rPr>
        <w:t>环境影响报告表</w:t>
      </w:r>
      <w:bookmarkEnd w:id="0"/>
      <w:r>
        <w:rPr>
          <w:rFonts w:hint="eastAsia" w:ascii="方正小标宋简体" w:hAnsi="方正小标宋简体" w:eastAsia="方正小标宋简体" w:cs="方正小标宋简体"/>
          <w:bCs/>
          <w:sz w:val="44"/>
          <w:szCs w:val="44"/>
        </w:rPr>
        <w:t>》的批复</w:t>
      </w:r>
    </w:p>
    <w:p w14:paraId="3C845BAA">
      <w:pPr>
        <w:keepNext w:val="0"/>
        <w:keepLines w:val="0"/>
        <w:pageBreakBefore w:val="0"/>
        <w:widowControl/>
        <w:kinsoku/>
        <w:wordWrap/>
        <w:overflowPunct/>
        <w:topLinePunct w:val="0"/>
        <w:bidi w:val="0"/>
        <w:spacing w:line="560" w:lineRule="exact"/>
        <w:textAlignment w:val="auto"/>
        <w:rPr>
          <w:rFonts w:hint="eastAsia" w:ascii="仿宋_GB2312" w:hAnsi="仿宋_GB2312" w:eastAsia="仿宋_GB2312" w:cs="仿宋_GB2312"/>
          <w:sz w:val="32"/>
          <w:szCs w:val="32"/>
        </w:rPr>
      </w:pPr>
    </w:p>
    <w:p w14:paraId="2971F89C">
      <w:pPr>
        <w:keepNext w:val="0"/>
        <w:keepLines w:val="0"/>
        <w:pageBreakBefore w:val="0"/>
        <w:widowControl/>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九江祥兴再生资源有限公司：</w:t>
      </w:r>
      <w:bookmarkStart w:id="1" w:name="_GoBack"/>
      <w:bookmarkEnd w:id="1"/>
    </w:p>
    <w:p w14:paraId="19B627F9">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你单位报送的《九江祥兴再生资源有限公司生产5000吨PP塑料再生颗粒项目环境影响报告表》（以下简称《报告表》）收悉。经研究，现批复如下：</w:t>
      </w:r>
    </w:p>
    <w:p w14:paraId="3683B599">
      <w:pPr>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一、项目基本情况及批复意见</w:t>
      </w:r>
    </w:p>
    <w:p w14:paraId="538BAF33">
      <w:pPr>
        <w:keepNext w:val="0"/>
        <w:keepLines w:val="0"/>
        <w:pageBreakBefore w:val="0"/>
        <w:widowControl/>
        <w:kinsoku/>
        <w:wordWrap/>
        <w:overflowPunct/>
        <w:topLinePunct w:val="0"/>
        <w:bidi w:val="0"/>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（一）项目基本情况</w:t>
      </w:r>
    </w:p>
    <w:p w14:paraId="640D5C94">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项目选址位于江西省九江市湖口县均桥镇31号，厂区地理位置坐标为E116°18′00.541″，N29°39′28.347″，占地面积</w:t>
      </w:r>
      <w:r>
        <w:rPr>
          <w:rFonts w:hint="eastAsia" w:ascii="仿宋_GB2312" w:hAnsi="仿宋_GB2312" w:eastAsia="仿宋_GB2312" w:cs="仿宋_GB2312"/>
          <w:sz w:val="32"/>
          <w:szCs w:val="32"/>
          <w:lang w:val="en-US" w:eastAsia="zh-CN"/>
        </w:rPr>
        <w:t>2770</w:t>
      </w:r>
      <w:r>
        <w:rPr>
          <w:rFonts w:ascii="仿宋_GB2312" w:hAnsi="仿宋_GB2312" w:eastAsia="仿宋_GB2312" w:cs="仿宋_GB2312"/>
          <w:sz w:val="32"/>
          <w:szCs w:val="32"/>
        </w:rPr>
        <w:t xml:space="preserve"> m</w:t>
      </w:r>
      <w:r>
        <w:rPr>
          <w:rFonts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，属改扩建</w:t>
      </w:r>
      <w:r>
        <w:rPr>
          <w:rFonts w:hint="eastAsia" w:ascii="仿宋_GB2312" w:hAnsi="仿宋_GB2312" w:eastAsia="仿宋_GB2312" w:cs="仿宋_GB2312"/>
          <w:sz w:val="32"/>
          <w:szCs w:val="32"/>
          <w:lang w:val="en-US" w:eastAsia="zh-CN"/>
        </w:rPr>
        <w:t>工程。</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rPr>
        <w:t>租赁九江环正报废车辆回收拆解有限公司厂房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在现有厂房内拟建设1条年再生5000吨废PP塑料标签纸生产线，</w:t>
      </w:r>
      <w:r>
        <w:rPr>
          <w:rFonts w:hint="eastAsia" w:ascii="仿宋_GB2312" w:hAnsi="仿宋_GB2312" w:eastAsia="仿宋_GB2312" w:cs="仿宋_GB2312"/>
          <w:sz w:val="32"/>
          <w:szCs w:val="32"/>
          <w:highlight w:val="none"/>
          <w:lang w:val="en-US" w:eastAsia="zh-CN"/>
        </w:rPr>
        <w:t>产能为年产5000t再生PP塑料颗粒及263tPVC塑料片，其中</w:t>
      </w:r>
      <w:r>
        <w:rPr>
          <w:rFonts w:hint="eastAsia" w:ascii="仿宋_GB2312" w:hAnsi="仿宋_GB2312" w:eastAsia="仿宋_GB2312" w:cs="仿宋_GB2312"/>
          <w:sz w:val="32"/>
          <w:szCs w:val="32"/>
          <w:highlight w:val="none"/>
        </w:rPr>
        <w:t>PVC塑料片不进行再生处理，经压包捆装后，外售。</w:t>
      </w:r>
    </w:p>
    <w:p w14:paraId="7786197E">
      <w:pPr>
        <w:pStyle w:val="10"/>
        <w:keepNext w:val="0"/>
        <w:keepLines w:val="0"/>
        <w:pageBreakBefore w:val="0"/>
        <w:kinsoku/>
        <w:wordWrap/>
        <w:overflowPunct/>
        <w:topLinePunct w:val="0"/>
        <w:bidi w:val="0"/>
        <w:spacing w:line="560" w:lineRule="exact"/>
        <w:ind w:firstLine="643"/>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kern w:val="2"/>
          <w:sz w:val="32"/>
          <w:szCs w:val="32"/>
          <w:lang w:val="en-US" w:bidi="ar-SA"/>
        </w:rPr>
        <w:t>（二）项目批复意见</w:t>
      </w:r>
    </w:p>
    <w:p w14:paraId="65CCCD78">
      <w:pPr>
        <w:pStyle w:val="11"/>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项目选址可行，总平面布置合理，环保措施可行，项目建设可行”的环评结论及专家审查意见，在认真落实《报告表》提出的各项污染防治措施要求的前提下，我局原则同意项目按照《报告表》中所列建设项目性质、规模、地点、采用的生产工艺和环境保护措施进行建设。</w:t>
      </w:r>
    </w:p>
    <w:p w14:paraId="19E26C63">
      <w:pPr>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二、项目建设运营过程中必须认真落实《报告表》中提出的各项环保措施和要求</w:t>
      </w:r>
    </w:p>
    <w:p w14:paraId="6ED4DDAC">
      <w:pPr>
        <w:keepNext w:val="0"/>
        <w:keepLines w:val="0"/>
        <w:pageBreakBefore w:val="0"/>
        <w:widowControl/>
        <w:numPr>
          <w:ilvl w:val="0"/>
          <w:numId w:val="0"/>
        </w:numPr>
        <w:kinsoku/>
        <w:wordWrap/>
        <w:overflowPunct/>
        <w:topLinePunct w:val="0"/>
        <w:bidi w:val="0"/>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运营期废气防治措施</w:t>
      </w:r>
    </w:p>
    <w:p w14:paraId="3161FC1C">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楷体_GB2312" w:eastAsia="仿宋_GB2312" w:cs="楷体_GB2312"/>
          <w:sz w:val="32"/>
          <w:szCs w:val="32"/>
          <w:highlight w:val="yellow"/>
        </w:rPr>
      </w:pPr>
      <w:r>
        <w:rPr>
          <w:rFonts w:hint="eastAsia" w:ascii="仿宋_GB2312" w:hAnsi="楷体_GB2312" w:eastAsia="仿宋_GB2312" w:cs="楷体_GB2312"/>
          <w:sz w:val="32"/>
          <w:szCs w:val="32"/>
          <w:highlight w:val="none"/>
        </w:rPr>
        <w:t>项目运营期产生的废气主要为造粒熔融挤出废气。造粒熔融挤出废气</w:t>
      </w:r>
      <w:r>
        <w:rPr>
          <w:rFonts w:hint="eastAsia" w:ascii="仿宋_GB2312" w:hAnsi="楷体_GB2312" w:eastAsia="仿宋_GB2312" w:cs="楷体_GB2312"/>
          <w:sz w:val="32"/>
          <w:szCs w:val="32"/>
          <w:highlight w:val="none"/>
          <w:lang w:val="en-US" w:eastAsia="zh-CN"/>
        </w:rPr>
        <w:t>经密闭负压集气罩+</w:t>
      </w:r>
      <w:r>
        <w:rPr>
          <w:rFonts w:hint="eastAsia" w:ascii="仿宋_GB2312" w:hAnsi="楷体_GB2312" w:eastAsia="仿宋_GB2312" w:cs="楷体_GB2312"/>
          <w:sz w:val="32"/>
          <w:szCs w:val="32"/>
          <w:highlight w:val="none"/>
        </w:rPr>
        <w:t>水喷淋+干式过滤+二级活性炭吸附处理后</w:t>
      </w:r>
      <w:r>
        <w:rPr>
          <w:rFonts w:hint="eastAsia" w:ascii="仿宋_GB2312" w:hAnsi="楷体_GB2312" w:eastAsia="仿宋_GB2312" w:cs="楷体_GB2312"/>
          <w:sz w:val="32"/>
          <w:szCs w:val="32"/>
          <w:highlight w:val="none"/>
          <w:lang w:eastAsia="zh-CN"/>
        </w:rPr>
        <w:t>，</w:t>
      </w:r>
      <w:r>
        <w:rPr>
          <w:rFonts w:hint="eastAsia" w:ascii="仿宋_GB2312" w:hAnsi="楷体_GB2312" w:eastAsia="仿宋_GB2312" w:cs="楷体_GB2312"/>
          <w:sz w:val="32"/>
          <w:szCs w:val="32"/>
          <w:highlight w:val="none"/>
        </w:rPr>
        <w:t>通过15m高排气筒</w:t>
      </w:r>
      <w:r>
        <w:rPr>
          <w:rFonts w:hint="eastAsia" w:ascii="仿宋_GB2312" w:hAnsi="楷体_GB2312" w:eastAsia="仿宋_GB2312" w:cs="楷体_GB2312"/>
          <w:sz w:val="32"/>
          <w:szCs w:val="32"/>
          <w:highlight w:val="none"/>
          <w:lang w:eastAsia="zh-CN"/>
        </w:rPr>
        <w:t>（</w:t>
      </w:r>
      <w:r>
        <w:rPr>
          <w:rFonts w:hint="eastAsia" w:ascii="仿宋_GB2312" w:hAnsi="楷体_GB2312" w:eastAsia="仿宋_GB2312" w:cs="楷体_GB2312"/>
          <w:sz w:val="32"/>
          <w:szCs w:val="32"/>
          <w:highlight w:val="none"/>
        </w:rPr>
        <w:t>DA001</w:t>
      </w:r>
      <w:r>
        <w:rPr>
          <w:rFonts w:hint="eastAsia" w:ascii="仿宋_GB2312" w:hAnsi="楷体_GB2312" w:eastAsia="仿宋_GB2312" w:cs="楷体_GB2312"/>
          <w:sz w:val="32"/>
          <w:szCs w:val="32"/>
          <w:highlight w:val="none"/>
          <w:lang w:eastAsia="zh-CN"/>
        </w:rPr>
        <w:t>）</w:t>
      </w:r>
      <w:r>
        <w:rPr>
          <w:rFonts w:hint="eastAsia" w:ascii="仿宋_GB2312" w:hAnsi="楷体_GB2312" w:eastAsia="仿宋_GB2312" w:cs="楷体_GB2312"/>
          <w:sz w:val="32"/>
          <w:szCs w:val="32"/>
          <w:highlight w:val="none"/>
        </w:rPr>
        <w:t>排放。</w:t>
      </w:r>
    </w:p>
    <w:p w14:paraId="525257F7">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楷体_GB2312" w:eastAsia="仿宋_GB2312" w:cs="楷体_GB2312"/>
          <w:sz w:val="32"/>
          <w:szCs w:val="32"/>
          <w:highlight w:val="none"/>
        </w:rPr>
      </w:pPr>
      <w:r>
        <w:rPr>
          <w:rFonts w:hint="eastAsia" w:ascii="仿宋_GB2312" w:hAnsi="楷体_GB2312" w:eastAsia="仿宋_GB2312" w:cs="楷体_GB2312"/>
          <w:sz w:val="32"/>
          <w:szCs w:val="32"/>
          <w:highlight w:val="none"/>
        </w:rPr>
        <w:t>项目有组织非甲烷总烃执行《挥发性有机物排放标准 第4部分：塑料制品业》（DB36/1101.4-2019）</w:t>
      </w:r>
      <w:r>
        <w:rPr>
          <w:rFonts w:hint="eastAsia" w:ascii="仿宋_GB2312" w:hAnsi="楷体_GB2312" w:eastAsia="仿宋_GB2312" w:cs="楷体_GB2312"/>
          <w:sz w:val="32"/>
          <w:szCs w:val="32"/>
          <w:highlight w:val="none"/>
          <w:lang w:eastAsia="zh-CN"/>
        </w:rPr>
        <w:t>；</w:t>
      </w:r>
      <w:r>
        <w:rPr>
          <w:rFonts w:hint="eastAsia" w:ascii="仿宋_GB2312" w:hAnsi="楷体_GB2312" w:eastAsia="仿宋_GB2312" w:cs="楷体_GB2312"/>
          <w:sz w:val="32"/>
          <w:szCs w:val="32"/>
          <w:highlight w:val="none"/>
        </w:rPr>
        <w:t>无组织废气中</w:t>
      </w:r>
      <w:r>
        <w:rPr>
          <w:rFonts w:hint="eastAsia" w:ascii="仿宋_GB2312" w:hAnsi="楷体_GB2312" w:eastAsia="仿宋_GB2312" w:cs="楷体_GB2312"/>
          <w:sz w:val="32"/>
          <w:szCs w:val="32"/>
          <w:highlight w:val="none"/>
          <w:lang w:val="en-US" w:eastAsia="zh-CN"/>
        </w:rPr>
        <w:t>非甲烷总烃</w:t>
      </w:r>
      <w:r>
        <w:rPr>
          <w:rFonts w:hint="eastAsia" w:ascii="仿宋_GB2312" w:hAnsi="楷体_GB2312" w:eastAsia="仿宋_GB2312" w:cs="楷体_GB2312"/>
          <w:sz w:val="32"/>
          <w:szCs w:val="32"/>
          <w:highlight w:val="none"/>
        </w:rPr>
        <w:t>执行《挥发性有机物无组织排放控制标准》（GB37822-2019）、《挥发性有机物排放标准 第4部分：塑料制品业》（DB36/1101.4-2019）中无组织排放限值</w:t>
      </w:r>
      <w:r>
        <w:rPr>
          <w:rFonts w:hint="eastAsia" w:ascii="仿宋_GB2312" w:hAnsi="楷体_GB2312" w:eastAsia="仿宋_GB2312" w:cs="楷体_GB2312"/>
          <w:color w:val="auto"/>
          <w:sz w:val="32"/>
          <w:szCs w:val="32"/>
          <w:highlight w:val="none"/>
        </w:rPr>
        <w:t>要求</w:t>
      </w:r>
      <w:r>
        <w:rPr>
          <w:rFonts w:hint="eastAsia" w:ascii="仿宋_GB2312" w:hAnsi="楷体_GB2312" w:eastAsia="仿宋_GB2312" w:cs="楷体_GB2312"/>
          <w:color w:val="auto"/>
          <w:sz w:val="32"/>
          <w:szCs w:val="32"/>
          <w:highlight w:val="none"/>
          <w:lang w:eastAsia="zh-CN"/>
        </w:rPr>
        <w:t>；</w:t>
      </w:r>
      <w:r>
        <w:rPr>
          <w:rFonts w:hint="eastAsia" w:ascii="仿宋_GB2312" w:hAnsi="楷体_GB2312" w:eastAsia="仿宋_GB2312" w:cs="楷体_GB2312"/>
          <w:color w:val="auto"/>
          <w:sz w:val="32"/>
          <w:szCs w:val="32"/>
          <w:highlight w:val="none"/>
        </w:rPr>
        <w:t>无组织废气</w:t>
      </w:r>
      <w:r>
        <w:rPr>
          <w:rFonts w:hint="eastAsia" w:ascii="仿宋_GB2312" w:hAnsi="楷体_GB2312" w:eastAsia="仿宋_GB2312" w:cs="楷体_GB2312"/>
          <w:color w:val="auto"/>
          <w:sz w:val="32"/>
          <w:szCs w:val="32"/>
          <w:highlight w:val="none"/>
          <w:lang w:val="en-US" w:eastAsia="zh-CN"/>
        </w:rPr>
        <w:t>中臭气浓度</w:t>
      </w:r>
      <w:r>
        <w:rPr>
          <w:rFonts w:hint="eastAsia" w:ascii="仿宋_GB2312" w:hAnsi="楷体_GB2312" w:eastAsia="仿宋_GB2312" w:cs="楷体_GB2312"/>
          <w:color w:val="auto"/>
          <w:sz w:val="32"/>
          <w:szCs w:val="32"/>
          <w:highlight w:val="none"/>
        </w:rPr>
        <w:t>执行10（无量纲）</w:t>
      </w:r>
      <w:r>
        <w:rPr>
          <w:rFonts w:hint="eastAsia" w:ascii="仿宋_GB2312" w:hAnsi="楷体_GB2312" w:eastAsia="仿宋_GB2312" w:cs="楷体_GB2312"/>
          <w:sz w:val="32"/>
          <w:szCs w:val="32"/>
          <w:highlight w:val="none"/>
        </w:rPr>
        <w:t>。</w:t>
      </w:r>
    </w:p>
    <w:p w14:paraId="25E9F0AC">
      <w:pPr>
        <w:keepNext w:val="0"/>
        <w:keepLines w:val="0"/>
        <w:pageBreakBefore w:val="0"/>
        <w:widowControl/>
        <w:numPr>
          <w:ilvl w:val="0"/>
          <w:numId w:val="0"/>
        </w:numPr>
        <w:kinsoku/>
        <w:wordWrap/>
        <w:overflowPunct/>
        <w:topLinePunct w:val="0"/>
        <w:bidi w:val="0"/>
        <w:spacing w:line="56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二）</w:t>
      </w:r>
      <w:r>
        <w:rPr>
          <w:rFonts w:hint="eastAsia" w:ascii="楷体_GB2312" w:hAnsi="楷体_GB2312" w:eastAsia="楷体_GB2312" w:cs="楷体_GB2312"/>
          <w:b/>
          <w:bCs/>
          <w:sz w:val="32"/>
          <w:szCs w:val="32"/>
          <w:highlight w:val="none"/>
        </w:rPr>
        <w:t>运营期废水防治措施</w:t>
      </w:r>
    </w:p>
    <w:p w14:paraId="28CDF367">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楷体_GB2312" w:eastAsia="仿宋_GB2312" w:cs="楷体_GB2312"/>
          <w:sz w:val="32"/>
          <w:szCs w:val="32"/>
          <w:highlight w:val="yellow"/>
        </w:rPr>
      </w:pPr>
      <w:r>
        <w:rPr>
          <w:rFonts w:hint="eastAsia" w:ascii="仿宋_GB2312" w:hAnsi="楷体_GB2312" w:eastAsia="仿宋_GB2312" w:cs="楷体_GB2312"/>
          <w:sz w:val="32"/>
          <w:szCs w:val="32"/>
          <w:highlight w:val="none"/>
        </w:rPr>
        <w:t>运营期废水为生活污水</w:t>
      </w:r>
      <w:r>
        <w:rPr>
          <w:rFonts w:hint="eastAsia" w:ascii="仿宋_GB2312" w:hAnsi="楷体_GB2312" w:eastAsia="仿宋_GB2312" w:cs="楷体_GB2312"/>
          <w:sz w:val="32"/>
          <w:szCs w:val="32"/>
          <w:highlight w:val="none"/>
          <w:lang w:eastAsia="zh-CN"/>
        </w:rPr>
        <w:t>、</w:t>
      </w:r>
      <w:r>
        <w:rPr>
          <w:rFonts w:hint="eastAsia" w:ascii="仿宋_GB2312" w:hAnsi="楷体_GB2312" w:eastAsia="仿宋_GB2312" w:cs="楷体_GB2312"/>
          <w:sz w:val="32"/>
          <w:szCs w:val="32"/>
          <w:highlight w:val="none"/>
          <w:lang w:val="en-US" w:eastAsia="zh-CN"/>
        </w:rPr>
        <w:t>生产废水和喷淋废水</w:t>
      </w:r>
      <w:r>
        <w:rPr>
          <w:rFonts w:hint="eastAsia" w:ascii="仿宋_GB2312" w:hAnsi="楷体_GB2312" w:eastAsia="仿宋_GB2312" w:cs="楷体_GB2312"/>
          <w:sz w:val="32"/>
          <w:szCs w:val="32"/>
          <w:highlight w:val="none"/>
        </w:rPr>
        <w:t>，生活污水</w:t>
      </w:r>
      <w:r>
        <w:rPr>
          <w:rFonts w:hint="eastAsia" w:ascii="仿宋_GB2312" w:hAnsi="楷体_GB2312" w:eastAsia="仿宋_GB2312" w:cs="楷体_GB2312"/>
          <w:sz w:val="32"/>
          <w:szCs w:val="32"/>
          <w:highlight w:val="none"/>
          <w:lang w:val="en-US" w:eastAsia="zh-CN"/>
        </w:rPr>
        <w:t>经厂内</w:t>
      </w:r>
      <w:r>
        <w:rPr>
          <w:rFonts w:hint="eastAsia" w:ascii="仿宋_GB2312" w:hAnsi="楷体_GB2312" w:eastAsia="仿宋_GB2312" w:cs="楷体_GB2312"/>
          <w:sz w:val="32"/>
          <w:szCs w:val="32"/>
          <w:highlight w:val="none"/>
        </w:rPr>
        <w:t>一体化MBR污水处理站预处理</w:t>
      </w:r>
      <w:r>
        <w:rPr>
          <w:rFonts w:hint="eastAsia" w:ascii="仿宋_GB2312" w:hAnsi="楷体_GB2312" w:eastAsia="仿宋_GB2312" w:cs="楷体_GB2312"/>
          <w:sz w:val="32"/>
          <w:szCs w:val="32"/>
          <w:highlight w:val="none"/>
          <w:lang w:val="en-US" w:eastAsia="zh-CN"/>
        </w:rPr>
        <w:t>达</w:t>
      </w:r>
      <w:r>
        <w:rPr>
          <w:rFonts w:hint="eastAsia" w:ascii="仿宋_GB2312" w:hAnsi="楷体_GB2312" w:eastAsia="仿宋_GB2312" w:cs="楷体_GB2312"/>
          <w:sz w:val="32"/>
          <w:szCs w:val="32"/>
          <w:highlight w:val="none"/>
        </w:rPr>
        <w:t>均桥镇污水处理厂接管标准</w:t>
      </w:r>
      <w:r>
        <w:rPr>
          <w:rFonts w:hint="eastAsia" w:ascii="仿宋_GB2312" w:hAnsi="楷体_GB2312" w:eastAsia="仿宋_GB2312" w:cs="楷体_GB2312"/>
          <w:sz w:val="32"/>
          <w:szCs w:val="32"/>
          <w:highlight w:val="none"/>
          <w:lang w:val="en-US" w:eastAsia="zh-CN"/>
        </w:rPr>
        <w:t>后</w:t>
      </w:r>
      <w:r>
        <w:rPr>
          <w:rFonts w:hint="eastAsia" w:ascii="仿宋_GB2312" w:hAnsi="楷体_GB2312" w:eastAsia="仿宋_GB2312" w:cs="楷体_GB2312"/>
          <w:sz w:val="32"/>
          <w:szCs w:val="32"/>
          <w:highlight w:val="none"/>
          <w:lang w:eastAsia="zh-CN"/>
        </w:rPr>
        <w:t>，</w:t>
      </w:r>
      <w:r>
        <w:rPr>
          <w:rFonts w:hint="eastAsia" w:ascii="仿宋_GB2312" w:hAnsi="楷体_GB2312" w:eastAsia="仿宋_GB2312" w:cs="楷体_GB2312"/>
          <w:sz w:val="32"/>
          <w:szCs w:val="32"/>
          <w:highlight w:val="none"/>
        </w:rPr>
        <w:t>排入均桥镇污水处理厂处理</w:t>
      </w:r>
      <w:r>
        <w:rPr>
          <w:rFonts w:hint="eastAsia" w:ascii="仿宋_GB2312" w:hAnsi="楷体_GB2312" w:eastAsia="仿宋_GB2312" w:cs="楷体_GB2312"/>
          <w:sz w:val="32"/>
          <w:szCs w:val="32"/>
          <w:highlight w:val="none"/>
          <w:lang w:eastAsia="zh-CN"/>
        </w:rPr>
        <w:t>；</w:t>
      </w:r>
      <w:r>
        <w:rPr>
          <w:rFonts w:hint="eastAsia" w:ascii="仿宋_GB2312" w:hAnsi="楷体_GB2312" w:eastAsia="仿宋_GB2312" w:cs="楷体_GB2312"/>
          <w:color w:val="auto"/>
          <w:sz w:val="32"/>
          <w:szCs w:val="32"/>
          <w:highlight w:val="none"/>
          <w:lang w:val="en-US" w:eastAsia="zh-CN"/>
        </w:rPr>
        <w:t>生产废水、喷淋废水</w:t>
      </w:r>
      <w:r>
        <w:rPr>
          <w:rFonts w:hint="eastAsia" w:ascii="仿宋_GB2312" w:hAnsi="楷体_GB2312" w:eastAsia="仿宋_GB2312" w:cs="楷体_GB2312"/>
          <w:color w:val="auto"/>
          <w:sz w:val="32"/>
          <w:szCs w:val="32"/>
          <w:highlight w:val="none"/>
        </w:rPr>
        <w:t>经气浮沉淀</w:t>
      </w:r>
      <w:r>
        <w:rPr>
          <w:rFonts w:hint="eastAsia" w:ascii="仿宋_GB2312" w:hAnsi="楷体_GB2312" w:eastAsia="仿宋_GB2312" w:cs="楷体_GB2312"/>
          <w:color w:val="auto"/>
          <w:sz w:val="32"/>
          <w:szCs w:val="32"/>
          <w:highlight w:val="none"/>
          <w:lang w:val="en-US" w:eastAsia="zh-CN"/>
        </w:rPr>
        <w:t>后</w:t>
      </w:r>
      <w:r>
        <w:rPr>
          <w:rFonts w:hint="eastAsia" w:ascii="仿宋_GB2312" w:hAnsi="楷体_GB2312" w:eastAsia="仿宋_GB2312" w:cs="楷体_GB2312"/>
          <w:color w:val="auto"/>
          <w:sz w:val="32"/>
          <w:szCs w:val="32"/>
          <w:highlight w:val="none"/>
        </w:rPr>
        <w:t>循环使用</w:t>
      </w:r>
      <w:r>
        <w:rPr>
          <w:rFonts w:hint="eastAsia" w:ascii="仿宋_GB2312" w:hAnsi="楷体_GB2312" w:eastAsia="仿宋_GB2312" w:cs="楷体_GB2312"/>
          <w:color w:val="auto"/>
          <w:sz w:val="32"/>
          <w:szCs w:val="32"/>
          <w:highlight w:val="none"/>
          <w:lang w:eastAsia="zh-CN"/>
        </w:rPr>
        <w:t>，</w:t>
      </w:r>
      <w:r>
        <w:rPr>
          <w:rFonts w:hint="eastAsia" w:ascii="仿宋_GB2312" w:hAnsi="楷体_GB2312" w:eastAsia="仿宋_GB2312" w:cs="楷体_GB2312"/>
          <w:sz w:val="32"/>
          <w:szCs w:val="32"/>
          <w:highlight w:val="none"/>
        </w:rPr>
        <w:t>定期排入一体化MBR污水处理站</w:t>
      </w:r>
      <w:r>
        <w:rPr>
          <w:rFonts w:hint="eastAsia" w:ascii="仿宋_GB2312" w:hAnsi="楷体_GB2312" w:eastAsia="仿宋_GB2312" w:cs="楷体_GB2312"/>
          <w:sz w:val="32"/>
          <w:szCs w:val="32"/>
          <w:highlight w:val="none"/>
          <w:lang w:val="en-US" w:eastAsia="zh-CN"/>
        </w:rPr>
        <w:t>处理，达均桥镇污水处理厂接管标准后</w:t>
      </w:r>
      <w:r>
        <w:rPr>
          <w:rFonts w:hint="eastAsia" w:ascii="仿宋_GB2312" w:hAnsi="楷体_GB2312" w:eastAsia="仿宋_GB2312" w:cs="楷体_GB2312"/>
          <w:sz w:val="32"/>
          <w:szCs w:val="32"/>
          <w:highlight w:val="none"/>
        </w:rPr>
        <w:t>排入均桥镇污水处理厂处理。</w:t>
      </w:r>
    </w:p>
    <w:p w14:paraId="424188C7">
      <w:pPr>
        <w:keepNext w:val="0"/>
        <w:keepLines w:val="0"/>
        <w:pageBreakBefore w:val="0"/>
        <w:widowControl/>
        <w:numPr>
          <w:ilvl w:val="0"/>
          <w:numId w:val="0"/>
        </w:numPr>
        <w:kinsoku/>
        <w:wordWrap/>
        <w:overflowPunct/>
        <w:topLinePunct w:val="0"/>
        <w:bidi w:val="0"/>
        <w:spacing w:line="56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三）</w:t>
      </w:r>
      <w:r>
        <w:rPr>
          <w:rFonts w:hint="eastAsia" w:ascii="楷体_GB2312" w:hAnsi="楷体_GB2312" w:eastAsia="楷体_GB2312" w:cs="楷体_GB2312"/>
          <w:b/>
          <w:bCs/>
          <w:sz w:val="32"/>
          <w:szCs w:val="32"/>
          <w:highlight w:val="none"/>
        </w:rPr>
        <w:t>运营期噪声防治措施</w:t>
      </w:r>
    </w:p>
    <w:p w14:paraId="766A8678">
      <w:pPr>
        <w:keepNext w:val="0"/>
        <w:keepLines w:val="0"/>
        <w:pageBreakBefore w:val="0"/>
        <w:widowControl/>
        <w:kinsoku/>
        <w:wordWrap/>
        <w:overflowPunct/>
        <w:topLinePunct w:val="0"/>
        <w:bidi w:val="0"/>
        <w:spacing w:line="560" w:lineRule="exact"/>
        <w:ind w:firstLine="640" w:firstLineChars="200"/>
        <w:textAlignment w:val="auto"/>
        <w:rPr>
          <w:rFonts w:ascii="仿宋_GB2312" w:hAnsi="楷体_GB2312" w:eastAsia="仿宋_GB2312" w:cs="楷体_GB2312"/>
          <w:sz w:val="32"/>
          <w:szCs w:val="32"/>
          <w:highlight w:val="none"/>
        </w:rPr>
      </w:pPr>
      <w:r>
        <w:rPr>
          <w:rFonts w:hint="eastAsia" w:ascii="仿宋_GB2312" w:hAnsi="楷体_GB2312" w:eastAsia="仿宋_GB2312" w:cs="楷体_GB2312"/>
          <w:sz w:val="32"/>
          <w:szCs w:val="32"/>
          <w:highlight w:val="none"/>
        </w:rPr>
        <w:t>项目噪声主要来源于输送机、空压机、甩干机、风机、水泵等设备，</w:t>
      </w:r>
      <w:r>
        <w:rPr>
          <w:rFonts w:hint="eastAsia" w:ascii="仿宋_GB2312" w:hAnsi="楷体_GB2312" w:eastAsia="仿宋_GB2312" w:cs="楷体_GB2312"/>
          <w:sz w:val="32"/>
          <w:szCs w:val="32"/>
          <w:highlight w:val="none"/>
          <w:lang w:val="en-US" w:eastAsia="zh-CN"/>
        </w:rPr>
        <w:t>应</w:t>
      </w:r>
      <w:r>
        <w:rPr>
          <w:rFonts w:hint="eastAsia" w:ascii="仿宋_GB2312" w:hAnsi="楷体_GB2312" w:eastAsia="仿宋_GB2312" w:cs="楷体_GB2312"/>
          <w:sz w:val="32"/>
          <w:szCs w:val="32"/>
          <w:highlight w:val="none"/>
        </w:rPr>
        <w:t>选用低噪声型设备，设备安装消声器和橡胶隔振垫，房间墙体材料采取相应的消声、隔声</w:t>
      </w:r>
      <w:r>
        <w:rPr>
          <w:rFonts w:hint="eastAsia" w:ascii="仿宋_GB2312" w:hAnsi="楷体_GB2312" w:eastAsia="仿宋_GB2312" w:cs="楷体_GB2312"/>
          <w:sz w:val="32"/>
          <w:szCs w:val="32"/>
          <w:highlight w:val="none"/>
          <w:lang w:val="en-US" w:eastAsia="zh-CN"/>
        </w:rPr>
        <w:t>及</w:t>
      </w:r>
      <w:r>
        <w:rPr>
          <w:rFonts w:hint="eastAsia" w:ascii="仿宋_GB2312" w:hAnsi="楷体_GB2312" w:eastAsia="仿宋_GB2312" w:cs="楷体_GB2312"/>
          <w:sz w:val="32"/>
          <w:szCs w:val="32"/>
          <w:highlight w:val="none"/>
        </w:rPr>
        <w:t>吸声等措施，运营期噪</w:t>
      </w:r>
      <w:r>
        <w:rPr>
          <w:rFonts w:hint="eastAsia" w:ascii="仿宋_GB2312" w:hAnsi="楷体_GB2312" w:eastAsia="仿宋_GB2312" w:cs="楷体_GB2312"/>
          <w:sz w:val="32"/>
          <w:szCs w:val="32"/>
          <w:highlight w:val="none"/>
          <w:lang w:val="en-US" w:eastAsia="zh-CN"/>
        </w:rPr>
        <w:t>声执行</w:t>
      </w:r>
      <w:r>
        <w:rPr>
          <w:rFonts w:hint="eastAsia" w:ascii="仿宋_GB2312" w:hAnsi="楷体_GB2312" w:eastAsia="仿宋_GB2312" w:cs="楷体_GB2312"/>
          <w:sz w:val="32"/>
          <w:szCs w:val="32"/>
          <w:highlight w:val="none"/>
        </w:rPr>
        <w:t>《工业企业厂界环境噪声排放标准》（GB12348-2008）</w:t>
      </w:r>
      <w:r>
        <w:rPr>
          <w:rFonts w:hint="eastAsia" w:ascii="仿宋_GB2312" w:hAnsi="楷体_GB2312" w:eastAsia="仿宋_GB2312" w:cs="楷体_GB2312"/>
          <w:sz w:val="32"/>
          <w:szCs w:val="32"/>
          <w:highlight w:val="none"/>
          <w:lang w:val="en-US" w:eastAsia="zh-CN"/>
        </w:rPr>
        <w:t>中2</w:t>
      </w:r>
      <w:r>
        <w:rPr>
          <w:rFonts w:hint="eastAsia" w:ascii="仿宋_GB2312" w:hAnsi="楷体_GB2312" w:eastAsia="仿宋_GB2312" w:cs="楷体_GB2312"/>
          <w:sz w:val="32"/>
          <w:szCs w:val="32"/>
          <w:highlight w:val="none"/>
        </w:rPr>
        <w:t>类声环境功能区排放限值。</w:t>
      </w:r>
    </w:p>
    <w:p w14:paraId="1290F899">
      <w:pPr>
        <w:keepNext w:val="0"/>
        <w:keepLines w:val="0"/>
        <w:pageBreakBefore w:val="0"/>
        <w:widowControl/>
        <w:numPr>
          <w:ilvl w:val="0"/>
          <w:numId w:val="0"/>
        </w:numPr>
        <w:kinsoku/>
        <w:wordWrap/>
        <w:overflowPunct/>
        <w:topLinePunct w:val="0"/>
        <w:bidi w:val="0"/>
        <w:spacing w:line="56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四）</w:t>
      </w:r>
      <w:r>
        <w:rPr>
          <w:rFonts w:hint="eastAsia" w:ascii="楷体_GB2312" w:hAnsi="楷体_GB2312" w:eastAsia="楷体_GB2312" w:cs="楷体_GB2312"/>
          <w:b/>
          <w:bCs/>
          <w:sz w:val="32"/>
          <w:szCs w:val="32"/>
          <w:highlight w:val="none"/>
        </w:rPr>
        <w:t>运营期固体废物处置措施</w:t>
      </w:r>
    </w:p>
    <w:p w14:paraId="2A1831B9">
      <w:pPr>
        <w:keepNext w:val="0"/>
        <w:keepLines w:val="0"/>
        <w:pageBreakBefore w:val="0"/>
        <w:widowControl/>
        <w:kinsoku/>
        <w:wordWrap/>
        <w:overflowPunct/>
        <w:topLinePunct w:val="0"/>
        <w:bidi w:val="0"/>
        <w:spacing w:line="560" w:lineRule="exact"/>
        <w:ind w:firstLine="640" w:firstLineChars="200"/>
        <w:textAlignment w:val="auto"/>
        <w:rPr>
          <w:rFonts w:hint="eastAsia" w:eastAsia="仿宋_GB2312" w:cs="仿宋_GB2312"/>
          <w:bCs/>
          <w:sz w:val="32"/>
          <w:szCs w:val="32"/>
          <w:highlight w:val="none"/>
        </w:rPr>
      </w:pPr>
      <w:r>
        <w:rPr>
          <w:rFonts w:hint="eastAsia" w:eastAsia="仿宋_GB2312" w:cs="仿宋_GB2312"/>
          <w:bCs/>
          <w:sz w:val="32"/>
          <w:szCs w:val="32"/>
          <w:highlight w:val="none"/>
        </w:rPr>
        <w:t>按照“减量化、资源化、无害化”原则，对固体废物进行分类收集、处理和处置，并确保不造成二次污染。在厂区内设置足够容积的一般工业固体废物和危险废物暂存间，暂存间设计、建设和运行分别执行《一般工业固体废物贮存和填埋污染控制标准》</w:t>
      </w:r>
      <w:r>
        <w:rPr>
          <w:rFonts w:hint="eastAsia" w:ascii="仿宋_GB2312" w:hAnsi="楷体_GB2312" w:eastAsia="仿宋_GB2312" w:cs="楷体_GB2312"/>
          <w:sz w:val="32"/>
          <w:szCs w:val="32"/>
          <w:highlight w:val="none"/>
        </w:rPr>
        <w:t>（GB18599-2020）和《危险废物贮存污染控制标准》（GB18597-2023）。</w:t>
      </w:r>
      <w:r>
        <w:rPr>
          <w:rFonts w:hint="eastAsia" w:eastAsia="仿宋_GB2312" w:cs="仿宋_GB2312"/>
          <w:bCs/>
          <w:sz w:val="32"/>
          <w:szCs w:val="32"/>
          <w:highlight w:val="none"/>
        </w:rPr>
        <w:t>产生的一般工业固体废物应合法处置，危险废物必须交由有危险废物处置资质单位处理，并严格执行转移联单制度。</w:t>
      </w:r>
    </w:p>
    <w:p w14:paraId="1F84A8A9">
      <w:pPr>
        <w:keepNext w:val="0"/>
        <w:keepLines w:val="0"/>
        <w:pageBreakBefore w:val="0"/>
        <w:numPr>
          <w:ilvl w:val="0"/>
          <w:numId w:val="0"/>
        </w:numPr>
        <w:kinsoku/>
        <w:wordWrap/>
        <w:overflowPunct/>
        <w:topLinePunct w:val="0"/>
        <w:bidi w:val="0"/>
        <w:spacing w:line="56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五）</w:t>
      </w:r>
      <w:r>
        <w:rPr>
          <w:rFonts w:hint="eastAsia" w:ascii="楷体_GB2312" w:hAnsi="楷体_GB2312" w:eastAsia="楷体_GB2312" w:cs="楷体_GB2312"/>
          <w:b/>
          <w:bCs/>
          <w:sz w:val="32"/>
          <w:szCs w:val="32"/>
          <w:highlight w:val="none"/>
        </w:rPr>
        <w:t>地下水、土壤污染防治措施</w:t>
      </w:r>
    </w:p>
    <w:p w14:paraId="79966BE3">
      <w:pPr>
        <w:keepNext w:val="0"/>
        <w:keepLines w:val="0"/>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仿宋_GB2312"/>
          <w:bCs/>
          <w:sz w:val="32"/>
          <w:szCs w:val="32"/>
          <w:highlight w:val="none"/>
          <w:lang w:val="en-US" w:eastAsia="zh-CN"/>
        </w:rPr>
      </w:pPr>
      <w:r>
        <w:rPr>
          <w:rFonts w:hint="eastAsia" w:ascii="Times New Roman" w:hAnsi="Times New Roman" w:eastAsia="仿宋_GB2312" w:cs="仿宋_GB2312"/>
          <w:bCs/>
          <w:sz w:val="32"/>
          <w:szCs w:val="32"/>
          <w:highlight w:val="none"/>
        </w:rPr>
        <w:t>按照“源头控制、分区防治、污染监控、应急响应”的原则进行土壤和地下水污染防治。按照《报告</w:t>
      </w:r>
      <w:r>
        <w:rPr>
          <w:rFonts w:hint="eastAsia" w:ascii="Times New Roman" w:hAnsi="Times New Roman" w:eastAsia="仿宋_GB2312" w:cs="仿宋_GB2312"/>
          <w:bCs/>
          <w:sz w:val="32"/>
          <w:szCs w:val="32"/>
          <w:highlight w:val="none"/>
          <w:lang w:val="en-US" w:eastAsia="zh-CN"/>
        </w:rPr>
        <w:t>表</w:t>
      </w:r>
      <w:r>
        <w:rPr>
          <w:rFonts w:hint="eastAsia" w:ascii="Times New Roman" w:hAnsi="Times New Roman" w:eastAsia="仿宋_GB2312" w:cs="仿宋_GB2312"/>
          <w:bCs/>
          <w:sz w:val="32"/>
          <w:szCs w:val="32"/>
          <w:highlight w:val="none"/>
        </w:rPr>
        <w:t>》要求，采取分区防渗措施。</w:t>
      </w:r>
      <w:r>
        <w:rPr>
          <w:rFonts w:hint="eastAsia" w:ascii="Times New Roman" w:hAnsi="Times New Roman" w:eastAsia="仿宋_GB2312" w:cs="仿宋_GB2312"/>
          <w:bCs/>
          <w:sz w:val="32"/>
          <w:szCs w:val="32"/>
          <w:lang w:val="en-US" w:eastAsia="zh-CN"/>
        </w:rPr>
        <w:t>加强防腐、防渗设施的日常维护，对出现损害的防腐、防渗设施应及时修复和加固，确保防腐、防渗设施牢固安全。</w:t>
      </w:r>
    </w:p>
    <w:p w14:paraId="45C85F99">
      <w:pPr>
        <w:keepNext w:val="0"/>
        <w:keepLines w:val="0"/>
        <w:pageBreakBefore w:val="0"/>
        <w:numPr>
          <w:ilvl w:val="0"/>
          <w:numId w:val="0"/>
        </w:numPr>
        <w:kinsoku/>
        <w:wordWrap/>
        <w:overflowPunct/>
        <w:topLinePunct w:val="0"/>
        <w:bidi w:val="0"/>
        <w:spacing w:line="560" w:lineRule="exact"/>
        <w:ind w:firstLine="643" w:firstLineChars="200"/>
        <w:textAlignment w:val="auto"/>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六）</w:t>
      </w:r>
      <w:r>
        <w:rPr>
          <w:rFonts w:hint="eastAsia" w:ascii="楷体_GB2312" w:hAnsi="楷体_GB2312" w:eastAsia="楷体_GB2312" w:cs="楷体_GB2312"/>
          <w:b/>
          <w:bCs/>
          <w:sz w:val="32"/>
          <w:szCs w:val="32"/>
          <w:highlight w:val="none"/>
        </w:rPr>
        <w:t>排污口规范化要求</w:t>
      </w:r>
    </w:p>
    <w:p w14:paraId="0CACEF50">
      <w:pPr>
        <w:keepNext w:val="0"/>
        <w:keepLines w:val="0"/>
        <w:pageBreakBefore w:val="0"/>
        <w:kinsoku/>
        <w:wordWrap/>
        <w:overflowPunct/>
        <w:topLinePunct w:val="0"/>
        <w:bidi w:val="0"/>
        <w:spacing w:line="560" w:lineRule="exact"/>
        <w:ind w:firstLine="640" w:firstLineChars="200"/>
        <w:textAlignment w:val="auto"/>
        <w:rPr>
          <w:rFonts w:hint="eastAsia" w:ascii="仿宋_GB2312" w:hAnsi="楷体_GB2312" w:eastAsia="仿宋_GB2312" w:cs="楷体_GB2312"/>
          <w:sz w:val="32"/>
          <w:szCs w:val="32"/>
          <w:highlight w:val="none"/>
        </w:rPr>
      </w:pPr>
      <w:r>
        <w:rPr>
          <w:rFonts w:hint="eastAsia" w:ascii="仿宋_GB2312" w:hAnsi="楷体_GB2312" w:eastAsia="仿宋_GB2312" w:cs="楷体_GB2312"/>
          <w:sz w:val="32"/>
          <w:szCs w:val="32"/>
          <w:highlight w:val="none"/>
        </w:rPr>
        <w:t>项目废气、废水排放设施按国家有关规定要求设置永久监测采样口、设置规范的污染物排放口并设立标识牌。</w:t>
      </w:r>
    </w:p>
    <w:p w14:paraId="0991C561">
      <w:pPr>
        <w:keepNext w:val="0"/>
        <w:keepLines w:val="0"/>
        <w:pageBreakBefore w:val="0"/>
        <w:numPr>
          <w:ilvl w:val="0"/>
          <w:numId w:val="0"/>
        </w:numPr>
        <w:kinsoku/>
        <w:wordWrap/>
        <w:overflowPunct/>
        <w:topLinePunct w:val="0"/>
        <w:bidi w:val="0"/>
        <w:spacing w:line="560" w:lineRule="exact"/>
        <w:ind w:firstLine="643" w:firstLineChars="200"/>
        <w:textAlignment w:val="auto"/>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七）</w:t>
      </w:r>
      <w:r>
        <w:rPr>
          <w:rFonts w:hint="eastAsia" w:ascii="楷体_GB2312" w:hAnsi="楷体_GB2312" w:eastAsia="楷体_GB2312" w:cs="楷体_GB2312"/>
          <w:b/>
          <w:bCs/>
          <w:sz w:val="32"/>
          <w:szCs w:val="32"/>
          <w:highlight w:val="none"/>
        </w:rPr>
        <w:t>环境信息公开要求</w:t>
      </w:r>
    </w:p>
    <w:p w14:paraId="5583643D">
      <w:pPr>
        <w:keepNext w:val="0"/>
        <w:keepLines w:val="0"/>
        <w:pageBreakBefore w:val="0"/>
        <w:kinsoku/>
        <w:wordWrap/>
        <w:overflowPunct/>
        <w:topLinePunct w:val="0"/>
        <w:bidi w:val="0"/>
        <w:spacing w:line="560" w:lineRule="exact"/>
        <w:ind w:firstLine="640" w:firstLineChars="200"/>
        <w:textAlignment w:val="auto"/>
        <w:rPr>
          <w:rFonts w:hint="eastAsia" w:ascii="仿宋_GB2312" w:hAnsi="楷体_GB2312" w:eastAsia="仿宋_GB2312" w:cs="楷体_GB2312"/>
          <w:sz w:val="32"/>
          <w:szCs w:val="32"/>
          <w:highlight w:val="none"/>
        </w:rPr>
      </w:pPr>
      <w:r>
        <w:rPr>
          <w:rFonts w:hint="eastAsia" w:ascii="仿宋_GB2312" w:hAnsi="楷体_GB2312" w:eastAsia="仿宋_GB2312" w:cs="楷体_GB2312"/>
          <w:sz w:val="32"/>
          <w:szCs w:val="32"/>
          <w:highlight w:val="none"/>
        </w:rPr>
        <w:t>严格落实环境影响报告表中提出的环境监测计划，委托有资质监测单位定期开展项目污染源和周边环境敏感点环境质量监测，并按要求实施企业环境信息公开，接受社会监督。</w:t>
      </w:r>
    </w:p>
    <w:p w14:paraId="4888637B">
      <w:pPr>
        <w:keepNext w:val="0"/>
        <w:keepLines w:val="0"/>
        <w:pageBreakBefore w:val="0"/>
        <w:numPr>
          <w:ilvl w:val="0"/>
          <w:numId w:val="0"/>
        </w:numPr>
        <w:kinsoku/>
        <w:wordWrap/>
        <w:overflowPunct/>
        <w:topLinePunct w:val="0"/>
        <w:bidi w:val="0"/>
        <w:spacing w:line="560" w:lineRule="exact"/>
        <w:ind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（八）环境防护距离管控要求</w:t>
      </w:r>
    </w:p>
    <w:p w14:paraId="36AFFC46">
      <w:pPr>
        <w:keepNext w:val="0"/>
        <w:keepLines w:val="0"/>
        <w:pageBreakBefore w:val="0"/>
        <w:numPr>
          <w:ilvl w:val="0"/>
          <w:numId w:val="0"/>
        </w:numPr>
        <w:kinsoku/>
        <w:wordWrap/>
        <w:overflowPunct/>
        <w:topLinePunct w:val="0"/>
        <w:bidi w:val="0"/>
        <w:spacing w:line="560" w:lineRule="exact"/>
        <w:ind w:firstLine="640" w:firstLineChars="200"/>
        <w:textAlignment w:val="auto"/>
        <w:rPr>
          <w:rFonts w:hint="default" w:ascii="仿宋_GB2312" w:hAnsi="楷体_GB2312" w:eastAsia="仿宋_GB2312" w:cs="楷体_GB2312"/>
          <w:sz w:val="32"/>
          <w:szCs w:val="32"/>
          <w:highlight w:val="none"/>
          <w:lang w:val="en-US" w:eastAsia="zh-CN"/>
        </w:rPr>
      </w:pPr>
      <w:r>
        <w:rPr>
          <w:rFonts w:hint="eastAsia" w:ascii="仿宋_GB2312" w:hAnsi="楷体_GB2312" w:eastAsia="仿宋_GB2312" w:cs="楷体_GB2312"/>
          <w:sz w:val="32"/>
          <w:szCs w:val="32"/>
          <w:highlight w:val="none"/>
          <w:lang w:val="en-US" w:eastAsia="zh-CN"/>
        </w:rPr>
        <w:t>项目防护距离范围内不得新建住宅、学校、医院、食品药品企业等敏感目标。</w:t>
      </w:r>
    </w:p>
    <w:p w14:paraId="4C688091">
      <w:pPr>
        <w:keepNext w:val="0"/>
        <w:keepLines w:val="0"/>
        <w:pageBreakBefore w:val="0"/>
        <w:widowControl/>
        <w:kinsoku/>
        <w:wordWrap/>
        <w:overflowPunct/>
        <w:topLinePunct w:val="0"/>
        <w:bidi w:val="0"/>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三、项目建设及竣工验收要求</w:t>
      </w:r>
    </w:p>
    <w:p w14:paraId="63A53724">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你单位应严格落实企业主体责任，保证环境保护设施建设进度和资金，认真落实各项生态环境保护和风险防范措施，严格执行配套建设的环保设施与主体工程同时设计、同时施工、同时投产的环保“三同时”和排污许可制度，确保各项污染物排放满足国家、地方相关标准和要求。</w:t>
      </w:r>
    </w:p>
    <w:p w14:paraId="7A6675B0">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项目配套的环保设备设施应落实安全生产要求，依法依规履行安全生产相关手续，报经相关职能部门审批同意后方可实施。有效防范因污染物事故排放或安全生产事故可能引发的环境风险，确保周边环境安全。</w:t>
      </w:r>
    </w:p>
    <w:p w14:paraId="63F9D22A">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（三）应按规定设置专门环保管理机构，安排专职环保管理人员，建立健全环保制度，加强运营期环境保护管理，杜绝环境污染事故。</w:t>
      </w:r>
    </w:p>
    <w:p w14:paraId="747CC8A7">
      <w:pPr>
        <w:keepNext w:val="0"/>
        <w:keepLines w:val="0"/>
        <w:pageBreakBefore w:val="0"/>
        <w:widowControl/>
        <w:kinsoku/>
        <w:wordWrap/>
        <w:overflowPunct/>
        <w:topLinePunct w:val="0"/>
        <w:bidi w:val="0"/>
        <w:spacing w:line="560" w:lineRule="exact"/>
        <w:ind w:firstLine="640" w:firstLineChars="200"/>
        <w:textAlignment w:val="auto"/>
        <w:rPr>
          <w:rFonts w:hint="eastAsia"/>
          <w:highlight w:val="none"/>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kern w:val="0"/>
          <w:sz w:val="32"/>
          <w:szCs w:val="32"/>
          <w:highlight w:val="none"/>
          <w:lang w:bidi="ar"/>
        </w:rPr>
        <w:t>项目竣工后，你单位应按照有关规定对配套建设的环保设施进行验收，并依法向社会公开，未经验收或验收不合格不得投入使用。你单位在开展环保设施验收过程中应如实查验、监测、记载项目环境保护设施的建设和调试情况，不得弄虚作假。</w:t>
      </w:r>
    </w:p>
    <w:p w14:paraId="20A75598">
      <w:pPr>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cs="黑体"/>
          <w:b/>
          <w:bCs/>
          <w:sz w:val="32"/>
          <w:szCs w:val="32"/>
          <w:highlight w:val="none"/>
        </w:rPr>
      </w:pPr>
      <w:r>
        <w:rPr>
          <w:rFonts w:hint="eastAsia" w:ascii="黑体" w:hAnsi="黑体" w:eastAsia="黑体" w:cs="黑体"/>
          <w:sz w:val="32"/>
          <w:szCs w:val="32"/>
          <w:highlight w:val="none"/>
        </w:rPr>
        <w:t>四、其他环保要求</w:t>
      </w:r>
    </w:p>
    <w:p w14:paraId="097A38C9">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highlight w:val="none"/>
          <w:lang w:bidi="ar"/>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kern w:val="0"/>
          <w:sz w:val="32"/>
          <w:szCs w:val="32"/>
          <w:highlight w:val="none"/>
          <w:lang w:bidi="ar"/>
        </w:rPr>
        <w:t>《报告表》经批准后，项目的性质、规模、地点、采用的工艺或者污染防治、防止生态破坏、防范环境风险的措施发生重大变动的，或自批准之日起超过五年方开工建设，应按照法律法规的规定，重新办理报批（审核）手续。</w:t>
      </w:r>
    </w:p>
    <w:p w14:paraId="409EB95A">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（二）你单位应当在启动生产设施或者发生实际排污行为之前，向审批部门申请取得排污许可证或者填报排污登记表。</w:t>
      </w:r>
    </w:p>
    <w:p w14:paraId="70E5D08D">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highlight w:val="yellow"/>
          <w:lang w:bidi="ar"/>
        </w:rPr>
      </w:pP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kern w:val="0"/>
          <w:sz w:val="32"/>
          <w:szCs w:val="32"/>
          <w:highlight w:val="none"/>
          <w:lang w:bidi="ar"/>
        </w:rPr>
        <w:t>你单位应对所提交材料的真实性负责，如存在瞒报、假报行为，须承担由此产生的一切后果。</w:t>
      </w:r>
    </w:p>
    <w:p w14:paraId="66D79D66">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32"/>
          <w:highlight w:val="none"/>
          <w:lang w:val="en-US" w:eastAsia="zh-CN"/>
        </w:rPr>
        <w:t>请九江市湖口</w:t>
      </w:r>
      <w:r>
        <w:rPr>
          <w:rFonts w:hint="eastAsia" w:ascii="仿宋_GB2312" w:hAnsi="仿宋_GB2312" w:eastAsia="仿宋_GB2312" w:cs="仿宋_GB2312"/>
          <w:sz w:val="32"/>
          <w:szCs w:val="32"/>
          <w:highlight w:val="none"/>
        </w:rPr>
        <w:t>生态环境</w:t>
      </w:r>
      <w:r>
        <w:rPr>
          <w:rFonts w:hint="eastAsia" w:ascii="仿宋_GB2312" w:hAnsi="仿宋_GB2312" w:eastAsia="仿宋_GB2312" w:cs="仿宋_GB2312"/>
          <w:sz w:val="32"/>
          <w:szCs w:val="32"/>
          <w:highlight w:val="none"/>
          <w:lang w:val="en-US" w:eastAsia="zh-CN"/>
        </w:rPr>
        <w:t>保护</w:t>
      </w:r>
      <w:r>
        <w:rPr>
          <w:rFonts w:hint="eastAsia" w:ascii="仿宋_GB2312" w:hAnsi="仿宋_GB2312" w:eastAsia="仿宋_GB2312" w:cs="仿宋_GB2312"/>
          <w:sz w:val="32"/>
          <w:szCs w:val="32"/>
          <w:highlight w:val="none"/>
        </w:rPr>
        <w:t>综合行政执法大队对项目实施环境保护“三同时”情况进行环境监管。</w:t>
      </w:r>
    </w:p>
    <w:p w14:paraId="5A0F0C7F">
      <w:pPr>
        <w:keepNext w:val="0"/>
        <w:keepLines w:val="0"/>
        <w:pageBreakBefore w:val="0"/>
        <w:widowControl/>
        <w:kinsoku/>
        <w:wordWrap/>
        <w:overflowPunct/>
        <w:topLinePunct w:val="0"/>
        <w:bidi w:val="0"/>
        <w:spacing w:line="560" w:lineRule="exact"/>
        <w:ind w:firstLine="640" w:firstLineChars="200"/>
        <w:textAlignment w:val="auto"/>
        <w:rPr>
          <w:highlight w:val="none"/>
        </w:rPr>
      </w:pPr>
      <w:r>
        <w:rPr>
          <w:rFonts w:hint="eastAsia" w:ascii="仿宋_GB2312" w:hAnsi="仿宋_GB2312" w:eastAsia="仿宋_GB2312" w:cs="仿宋_GB2312"/>
          <w:sz w:val="32"/>
          <w:szCs w:val="32"/>
          <w:highlight w:val="none"/>
        </w:rPr>
        <w:t>（五）</w:t>
      </w:r>
      <w:r>
        <w:rPr>
          <w:rFonts w:hint="eastAsia" w:ascii="仿宋_GB2312" w:hAnsi="仿宋_GB2312" w:eastAsia="仿宋_GB2312" w:cs="仿宋_GB2312"/>
          <w:color w:val="000000"/>
          <w:kern w:val="0"/>
          <w:sz w:val="31"/>
          <w:szCs w:val="31"/>
          <w:highlight w:val="none"/>
          <w:lang w:bidi="ar"/>
        </w:rPr>
        <w:t>未尽事宜须符合国家和我省相关规范及要求。</w:t>
      </w:r>
    </w:p>
    <w:p w14:paraId="3F48F301">
      <w:pPr>
        <w:keepNext w:val="0"/>
        <w:keepLines w:val="0"/>
        <w:pageBreakBefore w:val="0"/>
        <w:kinsoku/>
        <w:wordWrap/>
        <w:overflowPunct/>
        <w:topLinePunct w:val="0"/>
        <w:bidi w:val="0"/>
        <w:spacing w:line="560" w:lineRule="exact"/>
        <w:textAlignment w:val="auto"/>
        <w:rPr>
          <w:rFonts w:hint="eastAsia"/>
          <w:highlight w:val="none"/>
        </w:rPr>
      </w:pPr>
    </w:p>
    <w:p w14:paraId="172D6085">
      <w:pPr>
        <w:keepNext w:val="0"/>
        <w:keepLines w:val="0"/>
        <w:pageBreakBefore w:val="0"/>
        <w:kinsoku/>
        <w:wordWrap/>
        <w:overflowPunct/>
        <w:topLinePunct w:val="0"/>
        <w:bidi w:val="0"/>
        <w:spacing w:line="560" w:lineRule="exact"/>
        <w:textAlignment w:val="auto"/>
        <w:rPr>
          <w:rFonts w:hint="eastAsia"/>
          <w:highlight w:val="none"/>
        </w:rPr>
      </w:pPr>
    </w:p>
    <w:p w14:paraId="1612FD78">
      <w:pPr>
        <w:keepNext w:val="0"/>
        <w:keepLines w:val="0"/>
        <w:pageBreakBefore w:val="0"/>
        <w:tabs>
          <w:tab w:val="left" w:pos="540"/>
        </w:tabs>
        <w:kinsoku/>
        <w:wordWrap/>
        <w:overflowPunct/>
        <w:topLinePunct w:val="0"/>
        <w:bidi w:val="0"/>
        <w:spacing w:line="560" w:lineRule="exact"/>
        <w:ind w:firstLine="4800" w:firstLineChars="15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九江市湖口生态环境局</w:t>
      </w:r>
    </w:p>
    <w:p w14:paraId="3A1FC800">
      <w:pPr>
        <w:keepNext w:val="0"/>
        <w:keepLines w:val="0"/>
        <w:pageBreakBefore w:val="0"/>
        <w:tabs>
          <w:tab w:val="left" w:pos="540"/>
        </w:tabs>
        <w:kinsoku/>
        <w:wordWrap/>
        <w:overflowPunct/>
        <w:topLinePunct w:val="0"/>
        <w:bidi w:val="0"/>
        <w:spacing w:line="560" w:lineRule="exact"/>
        <w:textAlignment w:val="auto"/>
        <w:rPr>
          <w:rFonts w:hint="eastAsia" w:ascii="仿宋_GB2312" w:hAnsi="仿宋_GB2312" w:eastAsia="仿宋_GB2312" w:cs="仿宋_GB2312"/>
          <w:kern w:val="0"/>
          <w:sz w:val="32"/>
          <w:szCs w:val="32"/>
          <w:shd w:val="pct15" w:color="auto" w:fill="FFFFFF"/>
        </w:rPr>
      </w:pPr>
      <w:r>
        <w:rPr>
          <w:rFonts w:hint="eastAsia" w:ascii="仿宋_GB2312" w:hAnsi="仿宋_GB2312" w:eastAsia="仿宋_GB2312" w:cs="仿宋_GB2312"/>
          <w:kern w:val="0"/>
          <w:sz w:val="32"/>
          <w:szCs w:val="32"/>
          <w:highlight w:val="none"/>
        </w:rPr>
        <w:t xml:space="preserve">                                 202</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rPr>
        <w:t>日</w:t>
      </w:r>
    </w:p>
    <w:p w14:paraId="26084725">
      <w:pPr>
        <w:keepNext w:val="0"/>
        <w:keepLines w:val="0"/>
        <w:pageBreakBefore w:val="0"/>
        <w:tabs>
          <w:tab w:val="left" w:pos="540"/>
        </w:tabs>
        <w:kinsoku/>
        <w:wordWrap/>
        <w:overflowPunct/>
        <w:topLinePunct w:val="0"/>
        <w:bidi w:val="0"/>
        <w:spacing w:line="560" w:lineRule="exact"/>
        <w:ind w:firstLine="64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（此件主动公开）</w:t>
      </w:r>
    </w:p>
    <w:p w14:paraId="6B3E7E60">
      <w:pPr>
        <w:keepNext w:val="0"/>
        <w:keepLines w:val="0"/>
        <w:pageBreakBefore w:val="0"/>
        <w:kinsoku/>
        <w:wordWrap/>
        <w:overflowPunct/>
        <w:topLinePunct w:val="0"/>
        <w:bidi w:val="0"/>
        <w:spacing w:line="560" w:lineRule="exact"/>
        <w:textAlignment w:val="auto"/>
        <w:rPr>
          <w:rFonts w:hint="eastAsia"/>
        </w:rPr>
      </w:pPr>
    </w:p>
    <w:p w14:paraId="15FDB7B9">
      <w:pPr>
        <w:keepNext w:val="0"/>
        <w:keepLines w:val="0"/>
        <w:pageBreakBefore w:val="0"/>
        <w:kinsoku/>
        <w:wordWrap/>
        <w:overflowPunct/>
        <w:topLinePunct w:val="0"/>
        <w:bidi w:val="0"/>
        <w:spacing w:line="560" w:lineRule="exact"/>
        <w:textAlignment w:val="auto"/>
        <w:rPr>
          <w:rFonts w:hint="eastAsia"/>
        </w:rPr>
      </w:pPr>
    </w:p>
    <w:p w14:paraId="615BFC15">
      <w:pPr>
        <w:keepNext w:val="0"/>
        <w:keepLines w:val="0"/>
        <w:pageBreakBefore w:val="0"/>
        <w:kinsoku/>
        <w:wordWrap/>
        <w:overflowPunct/>
        <w:topLinePunct w:val="0"/>
        <w:bidi w:val="0"/>
        <w:spacing w:line="560" w:lineRule="exact"/>
        <w:textAlignment w:val="auto"/>
        <w:rPr>
          <w:rFonts w:hint="eastAsia"/>
        </w:rPr>
      </w:pPr>
    </w:p>
    <w:p w14:paraId="387E7D5B">
      <w:pPr>
        <w:keepNext w:val="0"/>
        <w:keepLines w:val="0"/>
        <w:pageBreakBefore w:val="0"/>
        <w:kinsoku/>
        <w:wordWrap/>
        <w:overflowPunct/>
        <w:topLinePunct w:val="0"/>
        <w:bidi w:val="0"/>
        <w:spacing w:line="560" w:lineRule="exact"/>
        <w:textAlignment w:val="auto"/>
        <w:rPr>
          <w:rFonts w:hint="eastAsia"/>
        </w:rPr>
      </w:pPr>
    </w:p>
    <w:p w14:paraId="3CD03B69">
      <w:pPr>
        <w:keepNext w:val="0"/>
        <w:keepLines w:val="0"/>
        <w:pageBreakBefore w:val="0"/>
        <w:kinsoku/>
        <w:wordWrap/>
        <w:overflowPunct/>
        <w:topLinePunct w:val="0"/>
        <w:bidi w:val="0"/>
        <w:spacing w:line="560" w:lineRule="exact"/>
        <w:textAlignment w:val="auto"/>
        <w:rPr>
          <w:rFonts w:hint="eastAsia"/>
        </w:rPr>
      </w:pPr>
    </w:p>
    <w:p w14:paraId="3132709E">
      <w:pPr>
        <w:keepNext w:val="0"/>
        <w:keepLines w:val="0"/>
        <w:pageBreakBefore w:val="0"/>
        <w:kinsoku/>
        <w:wordWrap/>
        <w:overflowPunct/>
        <w:topLinePunct w:val="0"/>
        <w:bidi w:val="0"/>
        <w:spacing w:line="560" w:lineRule="exact"/>
        <w:textAlignment w:val="auto"/>
        <w:rPr>
          <w:rFonts w:hint="eastAsia"/>
        </w:rPr>
      </w:pPr>
    </w:p>
    <w:p w14:paraId="08A3F7F1">
      <w:pPr>
        <w:keepNext w:val="0"/>
        <w:keepLines w:val="0"/>
        <w:pageBreakBefore w:val="0"/>
        <w:kinsoku/>
        <w:wordWrap/>
        <w:overflowPunct/>
        <w:topLinePunct w:val="0"/>
        <w:bidi w:val="0"/>
        <w:spacing w:line="560" w:lineRule="exact"/>
        <w:textAlignment w:val="auto"/>
        <w:rPr>
          <w:rFonts w:hint="eastAsia"/>
        </w:rPr>
      </w:pPr>
    </w:p>
    <w:p w14:paraId="1C99FF59">
      <w:pPr>
        <w:keepNext w:val="0"/>
        <w:keepLines w:val="0"/>
        <w:pageBreakBefore w:val="0"/>
        <w:kinsoku/>
        <w:wordWrap/>
        <w:overflowPunct/>
        <w:topLinePunct w:val="0"/>
        <w:bidi w:val="0"/>
        <w:spacing w:line="560" w:lineRule="exact"/>
        <w:textAlignment w:val="auto"/>
        <w:rPr>
          <w:rFonts w:hint="eastAsia"/>
        </w:rPr>
      </w:pPr>
    </w:p>
    <w:p w14:paraId="7D6A61AC">
      <w:pPr>
        <w:keepNext w:val="0"/>
        <w:keepLines w:val="0"/>
        <w:pageBreakBefore w:val="0"/>
        <w:kinsoku/>
        <w:wordWrap/>
        <w:overflowPunct/>
        <w:topLinePunct w:val="0"/>
        <w:bidi w:val="0"/>
        <w:spacing w:line="560" w:lineRule="exact"/>
        <w:textAlignment w:val="auto"/>
        <w:rPr>
          <w:rFonts w:hint="eastAsia"/>
        </w:rPr>
      </w:pPr>
    </w:p>
    <w:p w14:paraId="4A8DCA94">
      <w:pPr>
        <w:keepNext w:val="0"/>
        <w:keepLines w:val="0"/>
        <w:pageBreakBefore w:val="0"/>
        <w:kinsoku/>
        <w:wordWrap/>
        <w:overflowPunct/>
        <w:topLinePunct w:val="0"/>
        <w:bidi w:val="0"/>
        <w:spacing w:line="560" w:lineRule="exact"/>
        <w:textAlignment w:val="auto"/>
        <w:rPr>
          <w:rFonts w:hint="eastAsia"/>
        </w:rPr>
      </w:pPr>
    </w:p>
    <w:p w14:paraId="68564C32">
      <w:pPr>
        <w:keepNext w:val="0"/>
        <w:keepLines w:val="0"/>
        <w:pageBreakBefore w:val="0"/>
        <w:kinsoku/>
        <w:wordWrap/>
        <w:overflowPunct/>
        <w:topLinePunct w:val="0"/>
        <w:bidi w:val="0"/>
        <w:spacing w:line="560" w:lineRule="exact"/>
        <w:textAlignment w:val="auto"/>
        <w:rPr>
          <w:rFonts w:hint="eastAsia"/>
        </w:rPr>
      </w:pPr>
    </w:p>
    <w:p w14:paraId="72294A3D">
      <w:pPr>
        <w:keepNext w:val="0"/>
        <w:keepLines w:val="0"/>
        <w:pageBreakBefore w:val="0"/>
        <w:kinsoku/>
        <w:wordWrap/>
        <w:overflowPunct/>
        <w:topLinePunct w:val="0"/>
        <w:bidi w:val="0"/>
        <w:spacing w:line="560" w:lineRule="exact"/>
        <w:textAlignment w:val="auto"/>
        <w:rPr>
          <w:rFonts w:hint="eastAsia"/>
        </w:rPr>
      </w:pPr>
    </w:p>
    <w:p w14:paraId="3CC43EB7">
      <w:pPr>
        <w:keepNext w:val="0"/>
        <w:keepLines w:val="0"/>
        <w:pageBreakBefore w:val="0"/>
        <w:kinsoku/>
        <w:wordWrap/>
        <w:overflowPunct/>
        <w:topLinePunct w:val="0"/>
        <w:bidi w:val="0"/>
        <w:spacing w:line="560" w:lineRule="exact"/>
        <w:textAlignment w:val="auto"/>
        <w:rPr>
          <w:rFonts w:hint="eastAsia"/>
        </w:rPr>
      </w:pPr>
    </w:p>
    <w:p w14:paraId="6712BB52">
      <w:pPr>
        <w:keepNext w:val="0"/>
        <w:keepLines w:val="0"/>
        <w:pageBreakBefore w:val="0"/>
        <w:kinsoku/>
        <w:wordWrap/>
        <w:overflowPunct/>
        <w:topLinePunct w:val="0"/>
        <w:bidi w:val="0"/>
        <w:spacing w:line="560" w:lineRule="exact"/>
        <w:textAlignment w:val="auto"/>
        <w:rPr>
          <w:rFonts w:hint="eastAsia"/>
        </w:rPr>
      </w:pPr>
    </w:p>
    <w:p w14:paraId="49A8178B">
      <w:pPr>
        <w:keepNext w:val="0"/>
        <w:keepLines w:val="0"/>
        <w:pageBreakBefore w:val="0"/>
        <w:kinsoku/>
        <w:wordWrap/>
        <w:overflowPunct/>
        <w:topLinePunct w:val="0"/>
        <w:bidi w:val="0"/>
        <w:spacing w:line="560" w:lineRule="exact"/>
        <w:textAlignment w:val="auto"/>
        <w:rPr>
          <w:rFonts w:hint="eastAsia"/>
        </w:rPr>
      </w:pPr>
    </w:p>
    <w:p w14:paraId="34FF65CE">
      <w:pPr>
        <w:keepNext w:val="0"/>
        <w:keepLines w:val="0"/>
        <w:pageBreakBefore w:val="0"/>
        <w:kinsoku/>
        <w:wordWrap/>
        <w:overflowPunct/>
        <w:topLinePunct w:val="0"/>
        <w:bidi w:val="0"/>
        <w:spacing w:line="560" w:lineRule="exact"/>
        <w:textAlignment w:val="auto"/>
        <w:rPr>
          <w:rFonts w:hint="eastAsia"/>
        </w:rPr>
      </w:pPr>
    </w:p>
    <w:p w14:paraId="0DA10AC1">
      <w:pPr>
        <w:keepNext w:val="0"/>
        <w:keepLines w:val="0"/>
        <w:pageBreakBefore w:val="0"/>
        <w:kinsoku/>
        <w:wordWrap/>
        <w:overflowPunct/>
        <w:topLinePunct w:val="0"/>
        <w:bidi w:val="0"/>
        <w:spacing w:line="560" w:lineRule="exact"/>
        <w:textAlignment w:val="auto"/>
        <w:rPr>
          <w:rFonts w:hint="eastAsia"/>
        </w:rPr>
      </w:pPr>
    </w:p>
    <w:p w14:paraId="0E2F581A">
      <w:pPr>
        <w:keepNext w:val="0"/>
        <w:keepLines w:val="0"/>
        <w:pageBreakBefore w:val="0"/>
        <w:kinsoku/>
        <w:wordWrap/>
        <w:overflowPunct/>
        <w:topLinePunct w:val="0"/>
        <w:bidi w:val="0"/>
        <w:spacing w:line="560" w:lineRule="exact"/>
        <w:textAlignment w:val="auto"/>
        <w:rPr>
          <w:rFonts w:hint="eastAsia"/>
        </w:rPr>
      </w:pPr>
    </w:p>
    <w:p w14:paraId="12E81B6E">
      <w:pPr>
        <w:keepNext w:val="0"/>
        <w:keepLines w:val="0"/>
        <w:pageBreakBefore w:val="0"/>
        <w:kinsoku/>
        <w:wordWrap/>
        <w:overflowPunct/>
        <w:topLinePunct w:val="0"/>
        <w:bidi w:val="0"/>
        <w:spacing w:line="560" w:lineRule="exact"/>
        <w:textAlignment w:val="auto"/>
        <w:rPr>
          <w:rFonts w:hint="eastAsia"/>
        </w:rPr>
      </w:pPr>
    </w:p>
    <w:p w14:paraId="60E16BFE">
      <w:pPr>
        <w:keepNext w:val="0"/>
        <w:keepLines w:val="0"/>
        <w:pageBreakBefore w:val="0"/>
        <w:kinsoku/>
        <w:wordWrap/>
        <w:overflowPunct/>
        <w:topLinePunct w:val="0"/>
        <w:bidi w:val="0"/>
        <w:spacing w:line="560" w:lineRule="exact"/>
        <w:textAlignment w:val="auto"/>
        <w:rPr>
          <w:rFonts w:hint="eastAsia"/>
        </w:rPr>
      </w:pPr>
    </w:p>
    <w:p w14:paraId="56D0DFA9">
      <w:pPr>
        <w:keepNext w:val="0"/>
        <w:keepLines w:val="0"/>
        <w:pageBreakBefore w:val="0"/>
        <w:kinsoku/>
        <w:wordWrap/>
        <w:overflowPunct/>
        <w:topLinePunct w:val="0"/>
        <w:bidi w:val="0"/>
        <w:spacing w:line="560" w:lineRule="exact"/>
        <w:textAlignment w:val="auto"/>
        <w:rPr>
          <w:rFonts w:hint="eastAsia"/>
        </w:rPr>
      </w:pPr>
    </w:p>
    <w:p w14:paraId="541926F8">
      <w:pPr>
        <w:keepNext w:val="0"/>
        <w:keepLines w:val="0"/>
        <w:pageBreakBefore w:val="0"/>
        <w:kinsoku/>
        <w:wordWrap/>
        <w:overflowPunct/>
        <w:topLinePunct w:val="0"/>
        <w:bidi w:val="0"/>
        <w:spacing w:line="560" w:lineRule="exact"/>
        <w:textAlignment w:val="auto"/>
        <w:rPr>
          <w:rFonts w:hint="eastAsia"/>
        </w:rPr>
      </w:pPr>
    </w:p>
    <w:p w14:paraId="78BEDC89">
      <w:pPr>
        <w:keepNext w:val="0"/>
        <w:keepLines w:val="0"/>
        <w:pageBreakBefore w:val="0"/>
        <w:kinsoku/>
        <w:wordWrap/>
        <w:overflowPunct/>
        <w:topLinePunct w:val="0"/>
        <w:bidi w:val="0"/>
        <w:spacing w:line="560" w:lineRule="exact"/>
        <w:textAlignment w:val="auto"/>
        <w:rPr>
          <w:rFonts w:hint="eastAsia"/>
        </w:rPr>
      </w:pPr>
    </w:p>
    <w:p w14:paraId="5C124CDB">
      <w:pPr>
        <w:keepNext w:val="0"/>
        <w:keepLines w:val="0"/>
        <w:pageBreakBefore w:val="0"/>
        <w:kinsoku/>
        <w:wordWrap/>
        <w:overflowPunct/>
        <w:topLinePunct w:val="0"/>
        <w:bidi w:val="0"/>
        <w:spacing w:line="560" w:lineRule="exact"/>
        <w:textAlignment w:val="auto"/>
        <w:rPr>
          <w:rFonts w:hint="eastAsia"/>
        </w:rPr>
      </w:pPr>
    </w:p>
    <w:p w14:paraId="7BC1875C">
      <w:pPr>
        <w:keepNext w:val="0"/>
        <w:keepLines w:val="0"/>
        <w:pageBreakBefore w:val="0"/>
        <w:kinsoku/>
        <w:wordWrap/>
        <w:overflowPunct/>
        <w:topLinePunct w:val="0"/>
        <w:bidi w:val="0"/>
        <w:spacing w:line="560" w:lineRule="exact"/>
        <w:textAlignment w:val="auto"/>
        <w:rPr>
          <w:rFonts w:hint="eastAsia"/>
        </w:rPr>
      </w:pPr>
    </w:p>
    <w:p w14:paraId="0FFA556A">
      <w:pPr>
        <w:keepNext w:val="0"/>
        <w:keepLines w:val="0"/>
        <w:pageBreakBefore w:val="0"/>
        <w:kinsoku/>
        <w:wordWrap/>
        <w:overflowPunct/>
        <w:topLinePunct w:val="0"/>
        <w:bidi w:val="0"/>
        <w:spacing w:line="560" w:lineRule="exact"/>
        <w:textAlignment w:val="auto"/>
        <w:rPr>
          <w:rFonts w:hint="eastAsia"/>
        </w:rPr>
      </w:pPr>
    </w:p>
    <w:p w14:paraId="2B835F66">
      <w:pPr>
        <w:keepNext w:val="0"/>
        <w:keepLines w:val="0"/>
        <w:pageBreakBefore w:val="0"/>
        <w:kinsoku/>
        <w:wordWrap/>
        <w:overflowPunct/>
        <w:topLinePunct w:val="0"/>
        <w:bidi w:val="0"/>
        <w:spacing w:line="560" w:lineRule="exact"/>
        <w:textAlignment w:val="auto"/>
        <w:rPr>
          <w:rFonts w:hint="eastAsia"/>
        </w:rPr>
      </w:pPr>
    </w:p>
    <w:p w14:paraId="1F73CE08">
      <w:pPr>
        <w:keepNext w:val="0"/>
        <w:keepLines w:val="0"/>
        <w:pageBreakBefore w:val="0"/>
        <w:tabs>
          <w:tab w:val="left" w:pos="540"/>
        </w:tabs>
        <w:kinsoku/>
        <w:wordWrap/>
        <w:overflowPunct/>
        <w:topLinePunct w:val="0"/>
        <w:bidi w:val="0"/>
        <w:spacing w:line="560" w:lineRule="exact"/>
        <w:textAlignment w:val="auto"/>
        <w:rPr>
          <w:rFonts w:hint="eastAsia" w:ascii="仿宋_GB2312" w:hAnsi="宋体" w:eastAsia="仿宋_GB2312"/>
          <w:b/>
          <w:kern w:val="0"/>
          <w:sz w:val="32"/>
          <w:szCs w:val="32"/>
          <w:u w:val="single"/>
        </w:rPr>
      </w:pPr>
      <w:r>
        <w:rPr>
          <w:rFonts w:hint="eastAsia" w:ascii="黑体" w:hAnsi="宋体" w:eastAsia="黑体"/>
          <w:b/>
          <w:bCs/>
          <w:sz w:val="32"/>
          <w:szCs w:val="32"/>
          <w:u w:val="single"/>
        </w:rPr>
        <w:t>主题词</w:t>
      </w:r>
      <w:r>
        <w:rPr>
          <w:rFonts w:hint="eastAsia" w:ascii="黑体" w:hAnsi="宋体" w:eastAsia="黑体"/>
          <w:bCs/>
          <w:sz w:val="32"/>
          <w:szCs w:val="32"/>
          <w:u w:val="single"/>
        </w:rPr>
        <w:t>：</w:t>
      </w:r>
      <w:r>
        <w:rPr>
          <w:rFonts w:hint="eastAsia" w:ascii="宋体" w:hAnsi="宋体"/>
          <w:b/>
          <w:sz w:val="32"/>
          <w:szCs w:val="32"/>
          <w:u w:val="single"/>
        </w:rPr>
        <w:t xml:space="preserve">环评    报告表    批复  </w:t>
      </w:r>
      <w:r>
        <w:rPr>
          <w:rFonts w:hint="eastAsia" w:ascii="仿宋_GB2312" w:hAnsi="宋体" w:eastAsia="仿宋_GB2312"/>
          <w:b/>
          <w:sz w:val="32"/>
          <w:szCs w:val="32"/>
          <w:u w:val="single"/>
        </w:rPr>
        <w:t xml:space="preserve">                         </w:t>
      </w:r>
    </w:p>
    <w:p w14:paraId="5EB8981C">
      <w:pPr>
        <w:keepNext w:val="0"/>
        <w:keepLines w:val="0"/>
        <w:pageBreakBefore w:val="0"/>
        <w:tabs>
          <w:tab w:val="left" w:pos="540"/>
        </w:tabs>
        <w:kinsoku/>
        <w:wordWrap/>
        <w:overflowPunct/>
        <w:topLinePunct w:val="0"/>
        <w:bidi w:val="0"/>
        <w:spacing w:line="560" w:lineRule="exact"/>
        <w:textAlignment w:val="auto"/>
        <w:rPr>
          <w:rFonts w:hint="eastAsia" w:ascii="仿宋_GB2312" w:eastAsia="仿宋_GB2312"/>
          <w:sz w:val="32"/>
          <w:szCs w:val="32"/>
          <w:u w:val="single"/>
        </w:rPr>
      </w:pPr>
      <w:r>
        <w:rPr>
          <w:rFonts w:hint="eastAsia" w:ascii="仿宋_GB2312" w:eastAsia="仿宋_GB2312"/>
          <w:kern w:val="0"/>
          <w:sz w:val="32"/>
          <w:szCs w:val="32"/>
          <w:u w:val="single"/>
        </w:rPr>
        <w:t xml:space="preserve"> 九江市湖口生态环境局办公室         202</w:t>
      </w:r>
      <w:r>
        <w:rPr>
          <w:rFonts w:hint="eastAsia" w:ascii="仿宋_GB2312" w:eastAsia="仿宋_GB2312"/>
          <w:kern w:val="0"/>
          <w:sz w:val="32"/>
          <w:szCs w:val="32"/>
          <w:u w:val="single"/>
          <w:lang w:val="en-US" w:eastAsia="zh-CN"/>
        </w:rPr>
        <w:t>6</w:t>
      </w:r>
      <w:r>
        <w:rPr>
          <w:rFonts w:hint="eastAsia" w:ascii="仿宋_GB2312" w:eastAsia="仿宋_GB2312"/>
          <w:kern w:val="0"/>
          <w:sz w:val="32"/>
          <w:szCs w:val="32"/>
          <w:u w:val="single"/>
        </w:rPr>
        <w:t>年</w:t>
      </w:r>
      <w:r>
        <w:rPr>
          <w:rFonts w:hint="eastAsia" w:ascii="仿宋_GB2312" w:eastAsia="仿宋_GB2312"/>
          <w:kern w:val="0"/>
          <w:sz w:val="32"/>
          <w:szCs w:val="32"/>
          <w:u w:val="single"/>
          <w:lang w:val="en-US" w:eastAsia="zh-CN"/>
        </w:rPr>
        <w:t>2</w:t>
      </w:r>
      <w:r>
        <w:rPr>
          <w:rFonts w:hint="eastAsia" w:ascii="仿宋_GB2312" w:eastAsia="仿宋_GB2312"/>
          <w:kern w:val="0"/>
          <w:sz w:val="32"/>
          <w:szCs w:val="32"/>
          <w:highlight w:val="none"/>
          <w:u w:val="single"/>
        </w:rPr>
        <w:t>月</w:t>
      </w:r>
      <w:r>
        <w:rPr>
          <w:rFonts w:hint="eastAsia" w:ascii="仿宋_GB2312" w:eastAsia="仿宋_GB2312"/>
          <w:kern w:val="0"/>
          <w:sz w:val="32"/>
          <w:szCs w:val="32"/>
          <w:u w:val="single"/>
          <w:lang w:val="en-US" w:eastAsia="zh-CN"/>
        </w:rPr>
        <w:t>4</w:t>
      </w:r>
      <w:r>
        <w:rPr>
          <w:rFonts w:hint="eastAsia" w:ascii="仿宋_GB2312" w:eastAsia="仿宋_GB2312"/>
          <w:kern w:val="0"/>
          <w:sz w:val="32"/>
          <w:szCs w:val="32"/>
          <w:u w:val="single"/>
        </w:rPr>
        <w:t xml:space="preserve">日印发 </w:t>
      </w:r>
    </w:p>
    <w:sectPr>
      <w:footerReference r:id="rId3" w:type="default"/>
      <w:footerReference r:id="rId4" w:type="even"/>
      <w:pgSz w:w="11906" w:h="16838"/>
      <w:pgMar w:top="1440" w:right="1514"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大标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B99B6">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14:paraId="48E0FA3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BF4E">
    <w:pPr>
      <w:pStyle w:val="3"/>
      <w:framePr w:wrap="around" w:vAnchor="text" w:hAnchor="margin" w:xAlign="center" w:y="1"/>
      <w:rPr>
        <w:rStyle w:val="9"/>
      </w:rPr>
    </w:pPr>
    <w:r>
      <w:fldChar w:fldCharType="begin"/>
    </w:r>
    <w:r>
      <w:rPr>
        <w:rStyle w:val="9"/>
      </w:rPr>
      <w:instrText xml:space="preserve">PAGE  </w:instrText>
    </w:r>
    <w:r>
      <w:fldChar w:fldCharType="end"/>
    </w:r>
  </w:p>
  <w:p w14:paraId="603B133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27D26"/>
    <w:rsid w:val="08395955"/>
    <w:rsid w:val="087370B9"/>
    <w:rsid w:val="0AE24082"/>
    <w:rsid w:val="106F600E"/>
    <w:rsid w:val="13113756"/>
    <w:rsid w:val="14B3159B"/>
    <w:rsid w:val="166B1C75"/>
    <w:rsid w:val="1F6B68E4"/>
    <w:rsid w:val="22B046EC"/>
    <w:rsid w:val="339F04B3"/>
    <w:rsid w:val="36C51A8B"/>
    <w:rsid w:val="44FC7513"/>
    <w:rsid w:val="463233AB"/>
    <w:rsid w:val="494D658F"/>
    <w:rsid w:val="4F9D6C2D"/>
    <w:rsid w:val="4F9E16F6"/>
    <w:rsid w:val="55F7239D"/>
    <w:rsid w:val="59F6057D"/>
    <w:rsid w:val="5B793214"/>
    <w:rsid w:val="601E25DC"/>
    <w:rsid w:val="666845B1"/>
    <w:rsid w:val="683F1159"/>
    <w:rsid w:val="692B2B24"/>
    <w:rsid w:val="73CC55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w:basedOn w:val="1"/>
    <w:next w:val="1"/>
    <w:uiPriority w:val="0"/>
    <w:rPr>
      <w:rFonts w:ascii="Times New Roman" w:hAnsi="Times New Roman"/>
      <w:sz w:val="28"/>
      <w:szCs w:val="24"/>
    </w:rPr>
  </w:style>
  <w:style w:type="paragraph" w:styleId="3">
    <w:name w:val="footer"/>
    <w:basedOn w:val="1"/>
    <w:next w:val="4"/>
    <w:uiPriority w:val="0"/>
    <w:pPr>
      <w:tabs>
        <w:tab w:val="center" w:pos="4153"/>
        <w:tab w:val="right" w:pos="8306"/>
      </w:tabs>
      <w:snapToGrid w:val="0"/>
      <w:jc w:val="left"/>
    </w:pPr>
    <w:rPr>
      <w:sz w:val="18"/>
      <w:szCs w:val="18"/>
    </w:rPr>
  </w:style>
  <w:style w:type="paragraph" w:styleId="4">
    <w:name w:val="Normal (Web)"/>
    <w:basedOn w:val="1"/>
    <w:next w:val="5"/>
    <w:qFormat/>
    <w:uiPriority w:val="0"/>
    <w:pPr>
      <w:spacing w:before="100" w:beforeAutospacing="1" w:after="100" w:afterAutospacing="1"/>
      <w:jc w:val="left"/>
    </w:pPr>
    <w:rPr>
      <w:kern w:val="0"/>
      <w:sz w:val="24"/>
      <w:szCs w:val="24"/>
    </w:rPr>
  </w:style>
  <w:style w:type="paragraph" w:customStyle="1" w:styleId="5">
    <w:name w:val="toc 84"/>
    <w:next w:val="1"/>
    <w:qFormat/>
    <w:uiPriority w:val="99"/>
    <w:pPr>
      <w:wordWrap w:val="0"/>
      <w:ind w:left="2975"/>
      <w:jc w:val="both"/>
    </w:pPr>
    <w:rPr>
      <w:rFonts w:ascii="Times New Roman" w:hAnsi="Times New Roman" w:eastAsia="宋体" w:cs="Times New Roman"/>
      <w:sz w:val="21"/>
      <w:szCs w:val="22"/>
      <w:lang w:val="en-US" w:eastAsia="zh-CN" w:bidi="ar-SA"/>
    </w:rPr>
  </w:style>
  <w:style w:type="paragraph" w:styleId="6">
    <w:name w:val="Body Text First Indent 2"/>
    <w:basedOn w:val="1"/>
    <w:next w:val="1"/>
    <w:qFormat/>
    <w:uiPriority w:val="0"/>
    <w:pPr>
      <w:ind w:firstLineChars="200"/>
    </w:pPr>
    <w:rPr>
      <w:rFonts w:ascii="Calibri"/>
    </w:rPr>
  </w:style>
  <w:style w:type="character" w:styleId="9">
    <w:name w:val="page number"/>
    <w:uiPriority w:val="0"/>
  </w:style>
  <w:style w:type="paragraph" w:customStyle="1" w:styleId="10">
    <w:name w:val="环评正文常用字体"/>
    <w:basedOn w:val="1"/>
    <w:qFormat/>
    <w:uiPriority w:val="1"/>
    <w:pPr>
      <w:widowControl/>
      <w:spacing w:line="360" w:lineRule="auto"/>
      <w:ind w:firstLine="200" w:firstLineChars="200"/>
      <w:contextualSpacing/>
    </w:pPr>
    <w:rPr>
      <w:rFonts w:cs="宋体"/>
      <w:kern w:val="0"/>
      <w:lang w:val="zh-CN" w:bidi="zh-CN"/>
    </w:rPr>
  </w:style>
  <w:style w:type="paragraph" w:customStyle="1" w:styleId="11">
    <w:name w:val="Default"/>
    <w:basedOn w:val="12"/>
    <w:next w:val="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2197</Words>
  <Characters>2338</Characters>
  <Lines>0</Lines>
  <Paragraphs>0</Paragraphs>
  <TotalTime>0</TotalTime>
  <ScaleCrop>false</ScaleCrop>
  <LinksUpToDate>false</LinksUpToDate>
  <CharactersWithSpaces>2420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2026-01-30T09:03:17Z</dcterms:created>
  <dc:creator>Lenovo</dc:creator>
  <cp:lastModifiedBy>懿</cp:lastModifiedBy>
  <dcterms:modified xsi:type="dcterms:W3CDTF">2026-02-04T08:08:13Z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eyJoZGlkIjoiMGZhYTI0Y2FkZjI2YjgzNTZiNmQ1OTdmODAzMmE0MzEiLCJ1c2VySWQiOiIyNDg4ODI0NjkifQ==</vt:lpwstr>
  </property>
  <property fmtid="{D5CDD505-2E9C-101B-9397-08002B2CF9AE}" pid="4" name="ICV">
    <vt:lpwstr>6FF75B95934C4AFC88B3824172D19E35_13</vt:lpwstr>
  </property>
</Properties>
</file>