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附件：</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湖口县舜德养鸭棚问题整改方案</w:t>
      </w:r>
    </w:p>
    <w:p>
      <w:pPr>
        <w:jc w:val="center"/>
        <w:rPr>
          <w:rFonts w:hint="eastAsia" w:ascii="宋体" w:hAnsi="宋体" w:eastAsia="宋体" w:cs="宋体"/>
          <w:b/>
          <w:bCs/>
          <w:sz w:val="44"/>
          <w:szCs w:val="44"/>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2022年5月，针对你乡</w:t>
      </w:r>
      <w:r>
        <w:rPr>
          <w:rFonts w:hint="eastAsia" w:ascii="仿宋" w:hAnsi="仿宋" w:eastAsia="仿宋" w:cs="仿宋_GB2312"/>
          <w:color w:val="000000"/>
          <w:kern w:val="0"/>
          <w:sz w:val="32"/>
          <w:szCs w:val="32"/>
          <w:lang w:eastAsia="zh-CN"/>
        </w:rPr>
        <w:t>结合自查工作对水利部通过河湖管理</w:t>
      </w:r>
      <w:r>
        <w:rPr>
          <w:rFonts w:hint="eastAsia" w:ascii="仿宋" w:hAnsi="仿宋" w:eastAsia="仿宋" w:cs="仿宋_GB2312"/>
          <w:color w:val="000000"/>
          <w:kern w:val="0"/>
          <w:sz w:val="32"/>
          <w:szCs w:val="32"/>
          <w:lang w:val="en-US" w:eastAsia="zh-CN"/>
        </w:rPr>
        <w:t>APP推送的卫星遥感问题图斑进行排查上报的</w:t>
      </w:r>
      <w:r>
        <w:rPr>
          <w:rFonts w:hint="eastAsia" w:ascii="仿宋" w:hAnsi="仿宋" w:eastAsia="仿宋" w:cs="仿宋"/>
          <w:sz w:val="32"/>
          <w:szCs w:val="32"/>
          <w:lang w:val="en-US" w:eastAsia="zh-CN"/>
        </w:rPr>
        <w:t>，我办按照</w:t>
      </w:r>
      <w:r>
        <w:rPr>
          <w:rFonts w:hint="eastAsia" w:ascii="仿宋" w:hAnsi="仿宋" w:eastAsia="仿宋" w:cs="仿宋"/>
          <w:color w:val="000000"/>
          <w:kern w:val="0"/>
          <w:sz w:val="32"/>
          <w:szCs w:val="32"/>
          <w:lang w:val="en-US" w:eastAsia="zh-CN" w:bidi="ar"/>
        </w:rPr>
        <w:t>《江西省水利厅办公室关于开展妨碍河道行洪突出问题排查整治工作的通知》《江西省河湖清四乱专项行动问题认定及清理整治标准（试行）》等</w:t>
      </w:r>
      <w:r>
        <w:rPr>
          <w:rFonts w:hint="eastAsia" w:ascii="仿宋" w:hAnsi="仿宋" w:eastAsia="仿宋" w:cs="仿宋"/>
          <w:sz w:val="32"/>
          <w:szCs w:val="32"/>
          <w:lang w:val="en-US" w:eastAsia="zh-CN"/>
        </w:rPr>
        <w:t>相关文件精神，经现场调查，并认真分析，该养鸭棚在河湖管理范围线内，属于“乱占”及妨碍河道行洪问题，根据实际，特制定如下整改方案。</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一、整改目标</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按照“发现一批、清理一批、销号一批”原则，坚持问题导向，根据自查出现的“乱占”及妨碍河道行洪问题，进行认真梳理，采取有力措施，按照文件要求切实落实整改，</w:t>
      </w:r>
      <w:r>
        <w:rPr>
          <w:rFonts w:hint="eastAsia" w:ascii="仿宋_GB2312" w:eastAsia="仿宋_GB2312"/>
          <w:sz w:val="32"/>
          <w:szCs w:val="32"/>
        </w:rPr>
        <w:t>有效控制非法占用水域行为</w:t>
      </w:r>
      <w:r>
        <w:rPr>
          <w:rFonts w:hint="eastAsia" w:ascii="仿宋_GB2312" w:eastAsia="仿宋_GB2312"/>
          <w:sz w:val="32"/>
          <w:szCs w:val="32"/>
          <w:lang w:eastAsia="zh-CN"/>
        </w:rPr>
        <w:t>，</w:t>
      </w:r>
      <w:r>
        <w:rPr>
          <w:rFonts w:hint="eastAsia" w:ascii="仿宋_GB2312" w:eastAsia="仿宋_GB2312"/>
          <w:sz w:val="32"/>
          <w:szCs w:val="32"/>
        </w:rPr>
        <w:t>落实和巩固河道</w:t>
      </w:r>
      <w:r>
        <w:rPr>
          <w:rFonts w:hint="eastAsia" w:ascii="仿宋_GB2312" w:eastAsia="仿宋_GB2312"/>
          <w:sz w:val="32"/>
          <w:szCs w:val="32"/>
          <w:lang w:eastAsia="zh-CN"/>
        </w:rPr>
        <w:t>工作成果</w:t>
      </w:r>
      <w:r>
        <w:rPr>
          <w:rFonts w:hint="eastAsia" w:ascii="仿宋_GB2312" w:eastAsia="仿宋_GB2312"/>
          <w:sz w:val="32"/>
          <w:szCs w:val="32"/>
        </w:rPr>
        <w:t>，</w:t>
      </w:r>
      <w:r>
        <w:rPr>
          <w:rFonts w:hint="eastAsia" w:ascii="仿宋" w:hAnsi="仿宋" w:eastAsia="仿宋" w:cs="仿宋"/>
          <w:sz w:val="32"/>
          <w:szCs w:val="32"/>
          <w:lang w:val="en-US" w:eastAsia="zh-CN"/>
        </w:rPr>
        <w:t>确保我县“清四乱”工作取得新成效。</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二、整改问题</w:t>
      </w:r>
    </w:p>
    <w:p>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养鸭棚位于舜德乡石岭村（116.20662033</w:t>
      </w:r>
      <w:r>
        <w:rPr>
          <w:rFonts w:hint="default" w:ascii="仿宋" w:hAnsi="仿宋" w:eastAsia="仿宋" w:cs="仿宋"/>
          <w:sz w:val="32"/>
          <w:szCs w:val="32"/>
          <w:lang w:val="en-US" w:eastAsia="zh-CN"/>
        </w:rPr>
        <w:t>,29.56613372</w:t>
      </w:r>
      <w:r>
        <w:rPr>
          <w:rFonts w:hint="eastAsia" w:ascii="仿宋" w:hAnsi="仿宋" w:eastAsia="仿宋" w:cs="仿宋"/>
          <w:sz w:val="32"/>
          <w:szCs w:val="32"/>
          <w:lang w:val="en-US" w:eastAsia="zh-CN"/>
        </w:rPr>
        <w:t>），该养鸭棚主要存在如下问题</w:t>
      </w:r>
      <w:r>
        <w:rPr>
          <w:rFonts w:hint="eastAsia" w:ascii="仿宋" w:hAnsi="仿宋" w:eastAsia="仿宋" w:cs="仿宋"/>
          <w:sz w:val="32"/>
          <w:szCs w:val="32"/>
          <w:u w:val="none"/>
          <w:lang w:val="en-US" w:eastAsia="zh-CN"/>
        </w:rPr>
        <w:t>：</w:t>
      </w:r>
      <w:r>
        <w:rPr>
          <w:rFonts w:hint="eastAsia" w:ascii="仿宋" w:hAnsi="仿宋" w:eastAsia="仿宋" w:cs="仿宋_GB2312"/>
          <w:color w:val="000000"/>
          <w:kern w:val="0"/>
          <w:sz w:val="32"/>
          <w:szCs w:val="32"/>
          <w:u w:val="none"/>
          <w:lang w:val="en-US" w:eastAsia="zh-CN"/>
        </w:rPr>
        <w:t>1.</w:t>
      </w:r>
      <w:r>
        <w:rPr>
          <w:rFonts w:hint="eastAsia" w:ascii="仿宋" w:hAnsi="仿宋" w:eastAsia="仿宋" w:cs="仿宋_GB2312"/>
          <w:color w:val="000000"/>
          <w:kern w:val="0"/>
          <w:sz w:val="32"/>
          <w:szCs w:val="32"/>
          <w:u w:val="none"/>
          <w:lang w:eastAsia="zh-CN"/>
        </w:rPr>
        <w:t>养鸭棚在河湖管理范围线内，属于阻水建筑物；</w:t>
      </w:r>
      <w:r>
        <w:rPr>
          <w:rFonts w:hint="eastAsia" w:ascii="仿宋" w:hAnsi="仿宋" w:eastAsia="仿宋" w:cs="仿宋_GB2312"/>
          <w:color w:val="000000"/>
          <w:kern w:val="0"/>
          <w:sz w:val="32"/>
          <w:szCs w:val="32"/>
          <w:u w:val="none"/>
          <w:lang w:val="en-US" w:eastAsia="zh-CN"/>
        </w:rPr>
        <w:t>2.</w:t>
      </w:r>
      <w:r>
        <w:rPr>
          <w:rFonts w:hint="eastAsia" w:ascii="仿宋" w:hAnsi="仿宋" w:eastAsia="仿宋" w:cs="仿宋_GB2312"/>
          <w:color w:val="000000"/>
          <w:kern w:val="0"/>
          <w:sz w:val="32"/>
          <w:szCs w:val="32"/>
          <w:u w:val="none"/>
          <w:lang w:eastAsia="zh-CN"/>
        </w:rPr>
        <w:t>养鸭棚占地</w:t>
      </w:r>
      <w:r>
        <w:rPr>
          <w:rFonts w:hint="eastAsia" w:ascii="仿宋" w:hAnsi="仿宋" w:eastAsia="仿宋" w:cs="仿宋_GB2312"/>
          <w:color w:val="000000"/>
          <w:kern w:val="0"/>
          <w:sz w:val="32"/>
          <w:szCs w:val="32"/>
          <w:u w:val="none"/>
          <w:lang w:val="en-US" w:eastAsia="zh-CN"/>
        </w:rPr>
        <w:t>约6000平方米</w:t>
      </w:r>
      <w:r>
        <w:rPr>
          <w:rFonts w:hint="eastAsia" w:ascii="仿宋" w:hAnsi="仿宋" w:eastAsia="仿宋" w:cs="仿宋_GB2312"/>
          <w:color w:val="000000"/>
          <w:kern w:val="0"/>
          <w:sz w:val="32"/>
          <w:szCs w:val="32"/>
          <w:u w:val="none"/>
          <w:lang w:eastAsia="zh-CN"/>
        </w:rPr>
        <w:t>；</w:t>
      </w:r>
      <w:r>
        <w:rPr>
          <w:rFonts w:hint="eastAsia" w:ascii="仿宋" w:hAnsi="仿宋" w:eastAsia="仿宋" w:cs="仿宋_GB2312"/>
          <w:color w:val="000000"/>
          <w:kern w:val="0"/>
          <w:sz w:val="32"/>
          <w:szCs w:val="32"/>
          <w:u w:val="none"/>
          <w:lang w:val="en-US" w:eastAsia="zh-CN"/>
        </w:rPr>
        <w:t>3.</w:t>
      </w:r>
      <w:r>
        <w:rPr>
          <w:rFonts w:hint="eastAsia" w:ascii="仿宋" w:hAnsi="仿宋" w:eastAsia="仿宋" w:cs="仿宋_GB2312"/>
          <w:color w:val="000000"/>
          <w:kern w:val="0"/>
          <w:sz w:val="32"/>
          <w:szCs w:val="32"/>
          <w:u w:val="none"/>
        </w:rPr>
        <w:t>从事影响河势稳定、危害河岸堤防安全的活动</w:t>
      </w:r>
      <w:r>
        <w:rPr>
          <w:rFonts w:hint="eastAsia" w:ascii="仿宋" w:hAnsi="仿宋" w:eastAsia="仿宋" w:cs="仿宋_GB2312"/>
          <w:color w:val="000000"/>
          <w:kern w:val="0"/>
          <w:sz w:val="32"/>
          <w:szCs w:val="32"/>
          <w:u w:val="none"/>
          <w:lang w:eastAsia="zh-CN"/>
        </w:rPr>
        <w:t>。</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三、整改措施</w:t>
      </w:r>
    </w:p>
    <w:p>
      <w:pPr>
        <w:ind w:firstLine="640" w:firstLineChars="200"/>
        <w:rPr>
          <w:rFonts w:hint="eastAsia" w:ascii="仿宋" w:hAnsi="仿宋" w:eastAsia="仿宋" w:cs="仿宋_GB2312"/>
          <w:color w:val="000000"/>
          <w:kern w:val="0"/>
          <w:sz w:val="32"/>
          <w:szCs w:val="32"/>
          <w:u w:val="none"/>
        </w:rPr>
      </w:pPr>
      <w:r>
        <w:rPr>
          <w:rFonts w:hint="eastAsia" w:ascii="仿宋" w:hAnsi="仿宋" w:eastAsia="仿宋" w:cs="仿宋_GB2312"/>
          <w:color w:val="000000"/>
          <w:kern w:val="0"/>
          <w:sz w:val="32"/>
          <w:szCs w:val="32"/>
          <w:u w:val="none"/>
        </w:rPr>
        <w:t>1</w:t>
      </w:r>
      <w:r>
        <w:rPr>
          <w:rFonts w:hint="eastAsia" w:ascii="仿宋" w:hAnsi="仿宋" w:eastAsia="仿宋" w:cs="仿宋_GB2312"/>
          <w:color w:val="000000"/>
          <w:kern w:val="0"/>
          <w:sz w:val="32"/>
          <w:szCs w:val="32"/>
          <w:u w:val="none"/>
          <w:lang w:eastAsia="zh-CN"/>
        </w:rPr>
        <w:t>、立即</w:t>
      </w:r>
      <w:r>
        <w:rPr>
          <w:rFonts w:hint="eastAsia" w:ascii="仿宋" w:hAnsi="仿宋" w:eastAsia="仿宋" w:cs="仿宋_GB2312"/>
          <w:color w:val="000000"/>
          <w:kern w:val="0"/>
          <w:sz w:val="32"/>
          <w:szCs w:val="32"/>
          <w:u w:val="none"/>
        </w:rPr>
        <w:t>停止违法行为；</w:t>
      </w:r>
    </w:p>
    <w:p>
      <w:pPr>
        <w:ind w:firstLine="640" w:firstLineChars="200"/>
        <w:rPr>
          <w:rFonts w:hint="eastAsia" w:ascii="仿宋" w:hAnsi="仿宋" w:eastAsia="仿宋" w:cs="仿宋"/>
          <w:sz w:val="32"/>
          <w:szCs w:val="32"/>
          <w:u w:val="none"/>
          <w:lang w:val="en-US" w:eastAsia="zh-CN"/>
        </w:rPr>
      </w:pPr>
      <w:r>
        <w:rPr>
          <w:rFonts w:hint="eastAsia" w:ascii="仿宋" w:hAnsi="仿宋" w:eastAsia="仿宋" w:cs="仿宋_GB2312"/>
          <w:color w:val="000000"/>
          <w:kern w:val="0"/>
          <w:sz w:val="32"/>
          <w:szCs w:val="32"/>
          <w:u w:val="none"/>
        </w:rPr>
        <w:t>2</w:t>
      </w:r>
      <w:r>
        <w:rPr>
          <w:rFonts w:hint="eastAsia" w:ascii="仿宋" w:hAnsi="仿宋" w:eastAsia="仿宋" w:cs="仿宋_GB2312"/>
          <w:color w:val="000000"/>
          <w:kern w:val="0"/>
          <w:sz w:val="32"/>
          <w:szCs w:val="32"/>
          <w:u w:val="none"/>
          <w:lang w:eastAsia="zh-CN"/>
        </w:rPr>
        <w:t>、在</w:t>
      </w:r>
      <w:r>
        <w:rPr>
          <w:rFonts w:hint="eastAsia" w:ascii="仿宋" w:hAnsi="仿宋" w:eastAsia="仿宋" w:cs="仿宋_GB2312"/>
          <w:color w:val="000000"/>
          <w:kern w:val="0"/>
          <w:sz w:val="32"/>
          <w:szCs w:val="32"/>
          <w:u w:val="none"/>
        </w:rPr>
        <w:t>2022年</w:t>
      </w:r>
      <w:r>
        <w:rPr>
          <w:rFonts w:hint="eastAsia" w:ascii="仿宋" w:hAnsi="仿宋" w:eastAsia="仿宋" w:cs="仿宋_GB2312"/>
          <w:color w:val="000000"/>
          <w:kern w:val="0"/>
          <w:sz w:val="32"/>
          <w:szCs w:val="32"/>
          <w:u w:val="none"/>
          <w:lang w:val="en-US" w:eastAsia="zh-CN"/>
        </w:rPr>
        <w:t>12</w:t>
      </w:r>
      <w:r>
        <w:rPr>
          <w:rFonts w:hint="eastAsia" w:ascii="仿宋" w:hAnsi="仿宋" w:eastAsia="仿宋" w:cs="仿宋_GB2312"/>
          <w:color w:val="000000"/>
          <w:kern w:val="0"/>
          <w:sz w:val="32"/>
          <w:szCs w:val="32"/>
          <w:u w:val="none"/>
        </w:rPr>
        <w:t>月</w:t>
      </w:r>
      <w:r>
        <w:rPr>
          <w:rFonts w:hint="eastAsia" w:ascii="仿宋" w:hAnsi="仿宋" w:eastAsia="仿宋" w:cs="仿宋_GB2312"/>
          <w:color w:val="000000"/>
          <w:kern w:val="0"/>
          <w:sz w:val="32"/>
          <w:szCs w:val="32"/>
          <w:u w:val="none"/>
          <w:lang w:val="en-US" w:eastAsia="zh-CN"/>
        </w:rPr>
        <w:t>31</w:t>
      </w:r>
      <w:r>
        <w:rPr>
          <w:rFonts w:hint="eastAsia" w:ascii="仿宋" w:hAnsi="仿宋" w:eastAsia="仿宋" w:cs="仿宋_GB2312"/>
          <w:color w:val="000000"/>
          <w:kern w:val="0"/>
          <w:sz w:val="32"/>
          <w:szCs w:val="32"/>
          <w:u w:val="none"/>
        </w:rPr>
        <w:t>日</w:t>
      </w:r>
      <w:r>
        <w:rPr>
          <w:rFonts w:hint="eastAsia" w:ascii="仿宋" w:hAnsi="仿宋" w:eastAsia="仿宋" w:cs="仿宋_GB2312"/>
          <w:color w:val="000000"/>
          <w:kern w:val="0"/>
          <w:sz w:val="32"/>
          <w:szCs w:val="32"/>
          <w:u w:val="none"/>
          <w:lang w:eastAsia="zh-CN"/>
        </w:rPr>
        <w:t>之前将养鸭棚进行拆除，并及时进行复绿</w:t>
      </w:r>
      <w:r>
        <w:rPr>
          <w:rFonts w:hint="eastAsia" w:ascii="仿宋" w:hAnsi="仿宋" w:eastAsia="仿宋" w:cs="仿宋"/>
          <w:sz w:val="32"/>
          <w:szCs w:val="32"/>
          <w:u w:val="none"/>
          <w:lang w:val="en-US"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整改责任单位：湖口县舜德乡人民政府</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整改责任人：  周志强  熊志军</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整改完成时间：2022年12月31日</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四、整改要求</w:t>
      </w:r>
    </w:p>
    <w:p>
      <w:pPr>
        <w:ind w:firstLine="643" w:firstLineChars="200"/>
        <w:rPr>
          <w:rFonts w:hint="eastAsia" w:ascii="微软雅黑" w:hAnsi="微软雅黑" w:eastAsia="微软雅黑" w:cs="微软雅黑"/>
          <w:i w:val="0"/>
          <w:iCs w:val="0"/>
          <w:caps w:val="0"/>
          <w:color w:val="333333"/>
          <w:spacing w:val="0"/>
          <w:sz w:val="19"/>
          <w:szCs w:val="19"/>
          <w:shd w:val="clear" w:fill="FFFFFF"/>
          <w:lang w:eastAsia="zh-CN"/>
        </w:rPr>
      </w:pPr>
      <w:r>
        <w:rPr>
          <w:rFonts w:hint="eastAsia" w:ascii="仿宋" w:hAnsi="仿宋" w:eastAsia="仿宋" w:cs="仿宋"/>
          <w:b/>
          <w:bCs/>
          <w:sz w:val="32"/>
          <w:szCs w:val="32"/>
          <w:lang w:val="en-US" w:eastAsia="zh-CN"/>
        </w:rPr>
        <w:t>1、提高政治站位，落实责任。</w:t>
      </w:r>
      <w:r>
        <w:rPr>
          <w:rFonts w:hint="eastAsia" w:ascii="仿宋" w:hAnsi="仿宋" w:eastAsia="仿宋" w:cs="仿宋"/>
          <w:sz w:val="32"/>
          <w:szCs w:val="32"/>
          <w:lang w:val="en-US" w:eastAsia="zh-CN"/>
        </w:rPr>
        <w:t>以推动河长制湖长制“有名”“有实”为主线，深入推进河湖“清四乱”常态化、规范化，你中心要按照清理整改方案，积极组织落实，有力有序扎实推进，切实加强组织领导，确保认识到位、工作到位、整改到位。</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2、举一反三，全面排查。</w:t>
      </w:r>
      <w:r>
        <w:rPr>
          <w:rFonts w:hint="eastAsia" w:ascii="仿宋" w:hAnsi="仿宋" w:eastAsia="仿宋" w:cs="仿宋"/>
          <w:sz w:val="32"/>
          <w:szCs w:val="32"/>
          <w:lang w:val="en-US" w:eastAsia="zh-CN"/>
        </w:rPr>
        <w:t>对于你辖区内其他水域，要对照整治内容，组织人员认真开展排查，严格河道管理范围内建设项目和活动许可、监管。不符合法律法规规定、不符合岸线管控要求的一律不得许可，严防新出现未批先建、批建不符等问题。</w:t>
      </w:r>
    </w:p>
    <w:p>
      <w:pPr>
        <w:ind w:firstLine="643" w:firstLineChars="200"/>
        <w:rPr>
          <w:rFonts w:hint="default" w:ascii="仿宋" w:hAnsi="仿宋" w:eastAsia="仿宋" w:cs="仿宋"/>
          <w:sz w:val="32"/>
          <w:szCs w:val="32"/>
          <w:lang w:val="en-US" w:eastAsia="zh-TW"/>
        </w:rPr>
      </w:pPr>
      <w:r>
        <w:rPr>
          <w:rFonts w:hint="eastAsia" w:ascii="仿宋" w:hAnsi="仿宋" w:eastAsia="仿宋" w:cs="仿宋"/>
          <w:b/>
          <w:bCs/>
          <w:sz w:val="32"/>
          <w:szCs w:val="32"/>
          <w:lang w:val="en-US" w:eastAsia="zh-CN"/>
        </w:rPr>
        <w:t>3、长效管理</w:t>
      </w:r>
      <w:r>
        <w:rPr>
          <w:rFonts w:hint="eastAsia" w:ascii="仿宋" w:hAnsi="仿宋" w:eastAsia="仿宋" w:cs="仿宋"/>
          <w:b/>
          <w:bCs/>
          <w:sz w:val="32"/>
          <w:szCs w:val="32"/>
          <w:lang w:val="en-US" w:eastAsia="zh-TW"/>
        </w:rPr>
        <w:t>，巩固成果。</w:t>
      </w:r>
      <w:r>
        <w:rPr>
          <w:rFonts w:hint="default" w:ascii="仿宋" w:hAnsi="仿宋" w:eastAsia="仿宋" w:cs="仿宋"/>
          <w:sz w:val="32"/>
          <w:szCs w:val="32"/>
          <w:lang w:val="en-US" w:eastAsia="zh-CN"/>
        </w:rPr>
        <w:t>进一步</w:t>
      </w:r>
      <w:r>
        <w:rPr>
          <w:rFonts w:hint="default" w:ascii="仿宋" w:hAnsi="仿宋" w:eastAsia="仿宋" w:cs="仿宋"/>
          <w:sz w:val="32"/>
          <w:szCs w:val="32"/>
          <w:lang w:val="en-US" w:eastAsia="zh-TW"/>
        </w:rPr>
        <w:t>完善日常巡查机制、部门联动机制，坚决杜绝新的</w:t>
      </w:r>
      <w:r>
        <w:rPr>
          <w:rFonts w:hint="eastAsia" w:ascii="仿宋" w:hAnsi="仿宋" w:eastAsia="仿宋" w:cs="仿宋"/>
          <w:sz w:val="32"/>
          <w:szCs w:val="32"/>
          <w:lang w:val="en-US" w:eastAsia="zh-CN"/>
        </w:rPr>
        <w:t>“四乱”及碍洪问题</w:t>
      </w:r>
      <w:r>
        <w:rPr>
          <w:rFonts w:hint="default" w:ascii="仿宋" w:hAnsi="仿宋" w:eastAsia="仿宋" w:cs="仿宋"/>
          <w:sz w:val="32"/>
          <w:szCs w:val="32"/>
          <w:lang w:val="en-US" w:eastAsia="zh-TW"/>
        </w:rPr>
        <w:t>产生。对拆除后的</w:t>
      </w:r>
      <w:r>
        <w:rPr>
          <w:rFonts w:hint="eastAsia" w:ascii="仿宋" w:hAnsi="仿宋" w:eastAsia="仿宋" w:cs="仿宋"/>
          <w:sz w:val="32"/>
          <w:szCs w:val="32"/>
          <w:lang w:val="en-US" w:eastAsia="zh-CN"/>
        </w:rPr>
        <w:t>养鸭棚</w:t>
      </w:r>
      <w:r>
        <w:rPr>
          <w:rFonts w:hint="default" w:ascii="仿宋" w:hAnsi="仿宋" w:eastAsia="仿宋" w:cs="仿宋"/>
          <w:sz w:val="32"/>
          <w:szCs w:val="32"/>
          <w:lang w:val="en-US" w:eastAsia="zh-TW"/>
        </w:rPr>
        <w:t>，要及时清理场地，铲除</w:t>
      </w:r>
      <w:r>
        <w:rPr>
          <w:rFonts w:hint="eastAsia" w:ascii="仿宋" w:hAnsi="仿宋" w:eastAsia="仿宋" w:cs="仿宋"/>
          <w:sz w:val="32"/>
          <w:szCs w:val="32"/>
          <w:lang w:val="en-US" w:eastAsia="zh-CN"/>
        </w:rPr>
        <w:t>养鸭棚</w:t>
      </w:r>
      <w:r>
        <w:rPr>
          <w:rFonts w:hint="default" w:ascii="仿宋" w:hAnsi="仿宋" w:eastAsia="仿宋" w:cs="仿宋"/>
          <w:sz w:val="32"/>
          <w:szCs w:val="32"/>
          <w:lang w:val="en-US" w:eastAsia="zh-TW"/>
        </w:rPr>
        <w:t>的滋生土壤，防止死灰复燃。</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w:t>
      </w:r>
      <w:r>
        <w:rPr>
          <w:rFonts w:hint="default" w:ascii="仿宋" w:hAnsi="仿宋" w:eastAsia="仿宋" w:cs="仿宋"/>
          <w:b/>
          <w:bCs/>
          <w:sz w:val="32"/>
          <w:szCs w:val="32"/>
          <w:lang w:val="en-US" w:eastAsia="zh-TW"/>
        </w:rPr>
        <w:t>维护信访稳定。</w:t>
      </w:r>
      <w:r>
        <w:rPr>
          <w:rFonts w:hint="default" w:ascii="仿宋" w:hAnsi="仿宋" w:eastAsia="仿宋" w:cs="仿宋"/>
          <w:sz w:val="32"/>
          <w:szCs w:val="32"/>
          <w:lang w:val="en-US" w:eastAsia="zh-TW"/>
        </w:rPr>
        <w:t>统筹抓好</w:t>
      </w:r>
      <w:r>
        <w:rPr>
          <w:rFonts w:hint="eastAsia" w:ascii="仿宋" w:hAnsi="仿宋" w:eastAsia="仿宋" w:cs="仿宋"/>
          <w:sz w:val="32"/>
          <w:szCs w:val="32"/>
          <w:lang w:val="en-US" w:eastAsia="zh-CN"/>
        </w:rPr>
        <w:t>养鸭棚</w:t>
      </w:r>
      <w:r>
        <w:rPr>
          <w:rFonts w:hint="default" w:ascii="仿宋" w:hAnsi="仿宋" w:eastAsia="仿宋" w:cs="仿宋"/>
          <w:sz w:val="32"/>
          <w:szCs w:val="32"/>
          <w:lang w:val="en-US" w:eastAsia="zh-TW"/>
        </w:rPr>
        <w:t>整治和社会稳定工作，加强与相关企业和经营人的沟通，宣传相关法律、政策。同时，要密切关注网络、报纸等舆论动态，加强舆情正面引导，及时做好相关舆情处置工作，防止过度炒作，确保社会稳定。</w:t>
      </w:r>
    </w:p>
    <w:p>
      <w:bookmarkStart w:id="0" w:name="_GoBack"/>
      <w:bookmarkEnd w:id="0"/>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hint="eastAsia" w:ascii="仿宋" w:hAnsi="仿宋" w:eastAsia="仿宋" w:cs="仿宋"/>
                              <w:sz w:val="28"/>
                              <w:szCs w:val="44"/>
                            </w:rPr>
                            <w:t>1</w:t>
                          </w:r>
                          <w:r>
                            <w:rPr>
                              <w:rFonts w:hint="eastAsia" w:ascii="仿宋" w:hAnsi="仿宋" w:eastAsia="仿宋" w:cs="仿宋"/>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hint="eastAsia" w:ascii="仿宋" w:hAnsi="仿宋" w:eastAsia="仿宋" w:cs="仿宋"/>
                        <w:sz w:val="28"/>
                        <w:szCs w:val="44"/>
                      </w:rPr>
                      <w:t>1</w:t>
                    </w:r>
                    <w:r>
                      <w:rPr>
                        <w:rFonts w:hint="eastAsia" w:ascii="仿宋" w:hAnsi="仿宋" w:eastAsia="仿宋" w:cs="仿宋"/>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lMTAxNjdmYzIzZjM1MTRmZTEzZDMzN2FlY2ZhYzkifQ=="/>
  </w:docVars>
  <w:rsids>
    <w:rsidRoot w:val="43010C43"/>
    <w:rsid w:val="009C3963"/>
    <w:rsid w:val="00DA71D7"/>
    <w:rsid w:val="02437DFF"/>
    <w:rsid w:val="02F56D31"/>
    <w:rsid w:val="03555903"/>
    <w:rsid w:val="03875AEB"/>
    <w:rsid w:val="03C8765D"/>
    <w:rsid w:val="050A08BB"/>
    <w:rsid w:val="059A5617"/>
    <w:rsid w:val="060415D3"/>
    <w:rsid w:val="08493F35"/>
    <w:rsid w:val="09810B7D"/>
    <w:rsid w:val="09E26A51"/>
    <w:rsid w:val="0A376894"/>
    <w:rsid w:val="0A606CA0"/>
    <w:rsid w:val="0AD456A8"/>
    <w:rsid w:val="0AD82F43"/>
    <w:rsid w:val="0B3E5404"/>
    <w:rsid w:val="0B511E55"/>
    <w:rsid w:val="0BA4146B"/>
    <w:rsid w:val="0BAA1ACC"/>
    <w:rsid w:val="0CB0558A"/>
    <w:rsid w:val="0CD31561"/>
    <w:rsid w:val="0CDF707F"/>
    <w:rsid w:val="0D037404"/>
    <w:rsid w:val="0E7A23D5"/>
    <w:rsid w:val="0FBE3538"/>
    <w:rsid w:val="10EF11A9"/>
    <w:rsid w:val="118F02C4"/>
    <w:rsid w:val="12196E67"/>
    <w:rsid w:val="12970C9E"/>
    <w:rsid w:val="12A648CF"/>
    <w:rsid w:val="12F132C2"/>
    <w:rsid w:val="14E3507A"/>
    <w:rsid w:val="151723CC"/>
    <w:rsid w:val="15CA2EA9"/>
    <w:rsid w:val="16437473"/>
    <w:rsid w:val="18B0276B"/>
    <w:rsid w:val="19DF2373"/>
    <w:rsid w:val="19F548A2"/>
    <w:rsid w:val="1A4709F1"/>
    <w:rsid w:val="1B276D2A"/>
    <w:rsid w:val="1C8837B1"/>
    <w:rsid w:val="1D1F7454"/>
    <w:rsid w:val="1E9B39A8"/>
    <w:rsid w:val="1EA17129"/>
    <w:rsid w:val="1F427D56"/>
    <w:rsid w:val="200C2B56"/>
    <w:rsid w:val="200D627C"/>
    <w:rsid w:val="20291FBF"/>
    <w:rsid w:val="20BF159B"/>
    <w:rsid w:val="21517501"/>
    <w:rsid w:val="22507C14"/>
    <w:rsid w:val="233C1782"/>
    <w:rsid w:val="234A542C"/>
    <w:rsid w:val="240979E4"/>
    <w:rsid w:val="2558628C"/>
    <w:rsid w:val="25745E63"/>
    <w:rsid w:val="257B7637"/>
    <w:rsid w:val="28263853"/>
    <w:rsid w:val="28467D6D"/>
    <w:rsid w:val="2876693D"/>
    <w:rsid w:val="2A7F1FB9"/>
    <w:rsid w:val="2B7C5848"/>
    <w:rsid w:val="2BB1728C"/>
    <w:rsid w:val="2DA13AFC"/>
    <w:rsid w:val="2EF320DC"/>
    <w:rsid w:val="2FCD777D"/>
    <w:rsid w:val="2FD54A57"/>
    <w:rsid w:val="2FE66D0C"/>
    <w:rsid w:val="304B0AB2"/>
    <w:rsid w:val="307C2FFD"/>
    <w:rsid w:val="32656E4D"/>
    <w:rsid w:val="327B45EC"/>
    <w:rsid w:val="330237FB"/>
    <w:rsid w:val="33D13769"/>
    <w:rsid w:val="34774C4C"/>
    <w:rsid w:val="34E8124B"/>
    <w:rsid w:val="35287CF8"/>
    <w:rsid w:val="35311478"/>
    <w:rsid w:val="39A826AE"/>
    <w:rsid w:val="3B731EBA"/>
    <w:rsid w:val="3C001222"/>
    <w:rsid w:val="3C8D75BB"/>
    <w:rsid w:val="3CDF2808"/>
    <w:rsid w:val="3CE93F8C"/>
    <w:rsid w:val="3E312C64"/>
    <w:rsid w:val="3EB856D3"/>
    <w:rsid w:val="3F346E91"/>
    <w:rsid w:val="3FB85A8F"/>
    <w:rsid w:val="3FBA0B79"/>
    <w:rsid w:val="43010C43"/>
    <w:rsid w:val="44770EA2"/>
    <w:rsid w:val="450F42FB"/>
    <w:rsid w:val="45336279"/>
    <w:rsid w:val="453D6434"/>
    <w:rsid w:val="46885105"/>
    <w:rsid w:val="49D24861"/>
    <w:rsid w:val="49E2074F"/>
    <w:rsid w:val="4BE5437A"/>
    <w:rsid w:val="4C240C44"/>
    <w:rsid w:val="4C9E6EF4"/>
    <w:rsid w:val="4DA561F7"/>
    <w:rsid w:val="4E0E5967"/>
    <w:rsid w:val="4F3F487E"/>
    <w:rsid w:val="50050D45"/>
    <w:rsid w:val="50785CB0"/>
    <w:rsid w:val="50FB3C04"/>
    <w:rsid w:val="51D30C1F"/>
    <w:rsid w:val="51E87435"/>
    <w:rsid w:val="523A59C8"/>
    <w:rsid w:val="52A317D7"/>
    <w:rsid w:val="53071694"/>
    <w:rsid w:val="53123571"/>
    <w:rsid w:val="531E212C"/>
    <w:rsid w:val="55342C58"/>
    <w:rsid w:val="55D82E6C"/>
    <w:rsid w:val="56C83C32"/>
    <w:rsid w:val="573209B9"/>
    <w:rsid w:val="58DC02B8"/>
    <w:rsid w:val="59B0389C"/>
    <w:rsid w:val="5B6E2D21"/>
    <w:rsid w:val="5BEB5D9F"/>
    <w:rsid w:val="5C443200"/>
    <w:rsid w:val="5D760339"/>
    <w:rsid w:val="5DD86B7A"/>
    <w:rsid w:val="5EB12758"/>
    <w:rsid w:val="5F5A3026"/>
    <w:rsid w:val="5FFD6D1C"/>
    <w:rsid w:val="603B42FC"/>
    <w:rsid w:val="614E3173"/>
    <w:rsid w:val="619C7D0B"/>
    <w:rsid w:val="61F34E72"/>
    <w:rsid w:val="62716F09"/>
    <w:rsid w:val="62F819AC"/>
    <w:rsid w:val="63105035"/>
    <w:rsid w:val="63143E00"/>
    <w:rsid w:val="643F2826"/>
    <w:rsid w:val="64AD628F"/>
    <w:rsid w:val="64EF6F22"/>
    <w:rsid w:val="64F81FB3"/>
    <w:rsid w:val="659E1E01"/>
    <w:rsid w:val="66991339"/>
    <w:rsid w:val="68475B8E"/>
    <w:rsid w:val="68C87CE8"/>
    <w:rsid w:val="6A5912D8"/>
    <w:rsid w:val="6A7C2A5D"/>
    <w:rsid w:val="6AF36F6F"/>
    <w:rsid w:val="6B55586B"/>
    <w:rsid w:val="6BFA6C4B"/>
    <w:rsid w:val="6C2F19C0"/>
    <w:rsid w:val="6C515FE5"/>
    <w:rsid w:val="6C7D358F"/>
    <w:rsid w:val="6D555A5A"/>
    <w:rsid w:val="6D6E12B3"/>
    <w:rsid w:val="6E0D0D31"/>
    <w:rsid w:val="6FB25BEB"/>
    <w:rsid w:val="70C74E75"/>
    <w:rsid w:val="70D63FE7"/>
    <w:rsid w:val="71F15E2E"/>
    <w:rsid w:val="73BF16B4"/>
    <w:rsid w:val="73EC2A1F"/>
    <w:rsid w:val="75CE0BC9"/>
    <w:rsid w:val="75F21308"/>
    <w:rsid w:val="76BC73A9"/>
    <w:rsid w:val="76CF6C59"/>
    <w:rsid w:val="775D3C05"/>
    <w:rsid w:val="77C562C9"/>
    <w:rsid w:val="78167133"/>
    <w:rsid w:val="7B9B57A9"/>
    <w:rsid w:val="7C57287B"/>
    <w:rsid w:val="7D016A1A"/>
    <w:rsid w:val="7D221B6B"/>
    <w:rsid w:val="7E702595"/>
    <w:rsid w:val="7E926ECD"/>
    <w:rsid w:val="7F3E5715"/>
    <w:rsid w:val="7F4D00F8"/>
    <w:rsid w:val="7F970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2022-10-21T09:05:00Z</dcterms:created>
  <dc:creator>WPS_348224982</dc:creator>
  <cp:lastModifiedBy>WPS_348224982</cp:lastModifiedBy>
  <dcterms:modified xsi:type="dcterms:W3CDTF">2022-10-21T09:05:52Z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23C4E0984FF244D2A9D43F6A3C11FD64</vt:lpwstr>
  </property>
</Properties>
</file>