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F067">
      <w:pPr>
        <w:widowControl/>
        <w:kinsoku w:val="0"/>
        <w:autoSpaceDE w:val="0"/>
        <w:autoSpaceDN w:val="0"/>
        <w:adjustRightInd w:val="0"/>
        <w:snapToGrid w:val="0"/>
        <w:spacing w:before="133" w:line="219" w:lineRule="auto"/>
        <w:ind w:left="670" w:firstLine="0" w:firstLineChars="0"/>
        <w:jc w:val="center"/>
        <w:textAlignment w:val="baseline"/>
        <w:rPr>
          <w:rFonts w:hint="default" w:ascii="宋体" w:hAnsi="宋体" w:eastAsia="宋体" w:cs="宋体"/>
          <w:b/>
          <w:bCs/>
          <w:snapToGrid w:val="0"/>
          <w:color w:val="000000"/>
          <w:spacing w:val="-1"/>
          <w:kern w:val="0"/>
          <w:sz w:val="41"/>
          <w:szCs w:val="41"/>
          <w:lang w:val="en-US" w:eastAsia="zh-CN"/>
        </w:rPr>
      </w:pPr>
      <w:r>
        <w:rPr>
          <w:rFonts w:hint="default" w:ascii="宋体" w:hAnsi="宋体" w:eastAsia="宋体" w:cs="宋体"/>
          <w:b/>
          <w:bCs/>
          <w:snapToGrid w:val="0"/>
          <w:color w:val="000000"/>
          <w:spacing w:val="-1"/>
          <w:kern w:val="0"/>
          <w:sz w:val="41"/>
          <w:szCs w:val="41"/>
          <w:lang w:val="en-US" w:eastAsia="zh-CN"/>
        </w:rPr>
        <w:t>湖口县赋予乡镇县级审批服务执法权限指导目录</w:t>
      </w:r>
      <w:bookmarkStart w:id="0" w:name="_GoBack"/>
      <w:r>
        <w:rPr>
          <w:rFonts w:hint="default" w:ascii="宋体" w:hAnsi="宋体" w:eastAsia="宋体" w:cs="宋体"/>
          <w:b/>
          <w:bCs/>
          <w:snapToGrid w:val="0"/>
          <w:color w:val="000000"/>
          <w:spacing w:val="-1"/>
          <w:kern w:val="0"/>
          <w:sz w:val="41"/>
          <w:szCs w:val="41"/>
          <w:lang w:val="en-US" w:eastAsia="zh-CN"/>
        </w:rPr>
        <w:t>（2025年版）</w:t>
      </w:r>
      <w:r>
        <w:rPr>
          <w:rFonts w:hint="eastAsia" w:ascii="宋体" w:hAnsi="宋体" w:eastAsia="宋体" w:cs="宋体"/>
          <w:b/>
          <w:bCs/>
          <w:snapToGrid w:val="0"/>
          <w:color w:val="000000"/>
          <w:spacing w:val="-1"/>
          <w:kern w:val="0"/>
          <w:sz w:val="41"/>
          <w:szCs w:val="41"/>
          <w:lang w:val="en-US" w:eastAsia="zh-CN"/>
        </w:rPr>
        <w:t>（送审稿）</w:t>
      </w:r>
    </w:p>
    <w:bookmarkEnd w:id="0"/>
    <w:tbl>
      <w:tblPr>
        <w:tblStyle w:val="2"/>
        <w:tblW w:w="14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1088"/>
        <w:gridCol w:w="491"/>
        <w:gridCol w:w="6705"/>
        <w:gridCol w:w="1756"/>
        <w:gridCol w:w="2433"/>
        <w:gridCol w:w="642"/>
      </w:tblGrid>
      <w:tr w14:paraId="6719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blHeader/>
          <w:jc w:val="center"/>
        </w:trPr>
        <w:tc>
          <w:tcPr>
            <w:tcW w:w="0" w:type="auto"/>
            <w:tcBorders>
              <w:top w:val="single" w:color="000000" w:sz="4" w:space="0"/>
              <w:left w:val="single" w:color="000000" w:sz="4" w:space="0"/>
              <w:bottom w:val="nil"/>
              <w:right w:val="single" w:color="000000" w:sz="4" w:space="0"/>
            </w:tcBorders>
            <w:shd w:val="clear" w:color="auto" w:fill="auto"/>
            <w:vAlign w:val="center"/>
          </w:tcPr>
          <w:p w14:paraId="0E55A39B">
            <w:pPr>
              <w:snapToGrid w:val="0"/>
              <w:spacing w:line="240" w:lineRule="auto"/>
              <w:ind w:left="0" w:leftChars="0" w:right="0" w:rightChars="0" w:firstLine="0" w:firstLineChars="0"/>
              <w:jc w:val="center"/>
              <w:rPr>
                <w:rFonts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赋权范围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C05985">
            <w:pPr>
              <w:snapToGrid w:val="0"/>
              <w:spacing w:line="240" w:lineRule="auto"/>
              <w:ind w:left="0" w:leftChars="0" w:right="0" w:rightChars="0" w:firstLine="0" w:firstLineChars="0"/>
              <w:jc w:val="center"/>
              <w:rPr>
                <w:rFonts w:hint="eastAsia"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5ED83">
            <w:pPr>
              <w:snapToGrid w:val="0"/>
              <w:spacing w:line="240" w:lineRule="auto"/>
              <w:ind w:left="0" w:leftChars="0" w:right="0" w:rightChars="0" w:firstLine="0" w:firstLineChars="0"/>
              <w:jc w:val="center"/>
              <w:rPr>
                <w:rFonts w:hint="eastAsia"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序号</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A5D">
            <w:pPr>
              <w:snapToGrid w:val="0"/>
              <w:spacing w:line="240" w:lineRule="auto"/>
              <w:ind w:left="0" w:leftChars="0" w:right="0" w:rightChars="0" w:firstLine="0" w:firstLineChars="0"/>
              <w:jc w:val="center"/>
              <w:rPr>
                <w:rFonts w:hint="eastAsia"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事项名称</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3C818E8">
            <w:pPr>
              <w:snapToGrid w:val="0"/>
              <w:spacing w:line="240" w:lineRule="auto"/>
              <w:ind w:left="0" w:leftChars="0" w:right="0" w:rightChars="0" w:firstLine="0" w:firstLineChars="0"/>
              <w:jc w:val="center"/>
              <w:rPr>
                <w:rFonts w:hint="eastAsia"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县赋权部门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C4204">
            <w:pPr>
              <w:snapToGrid w:val="0"/>
              <w:spacing w:line="240" w:lineRule="auto"/>
              <w:ind w:left="0" w:leftChars="0" w:right="0" w:rightChars="0" w:firstLine="0" w:firstLineChars="0"/>
              <w:jc w:val="center"/>
              <w:rPr>
                <w:rFonts w:hint="eastAsia" w:asciiTheme="minorHAnsi" w:hAnsiTheme="minorHAnsi" w:eastAsiaTheme="minorEastAsia" w:cstheme="minorBidi"/>
                <w:b/>
                <w:sz w:val="21"/>
              </w:rPr>
            </w:pPr>
            <w:r>
              <w:rPr>
                <w:rFonts w:hint="eastAsia" w:asciiTheme="minorHAnsi" w:hAnsiTheme="minorHAnsi" w:eastAsiaTheme="minorEastAsia" w:cstheme="minorBidi"/>
                <w:b/>
                <w:sz w:val="21"/>
                <w:lang w:val="en-US" w:eastAsia="zh-CN"/>
              </w:rPr>
              <w:t>承接赋权的乡镇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639">
            <w:pPr>
              <w:snapToGrid w:val="0"/>
              <w:spacing w:line="240" w:lineRule="auto"/>
              <w:ind w:left="0" w:leftChars="0" w:right="0" w:rightChars="0" w:firstLine="0" w:firstLineChars="0"/>
              <w:jc w:val="center"/>
              <w:rPr>
                <w:rFonts w:hint="default" w:asciiTheme="minorHAnsi" w:hAnsiTheme="minorHAnsi" w:eastAsiaTheme="minorEastAsia" w:cstheme="minorBidi"/>
                <w:b/>
                <w:sz w:val="21"/>
                <w:lang w:val="en-US" w:eastAsia="zh-CN"/>
              </w:rPr>
            </w:pPr>
            <w:r>
              <w:rPr>
                <w:rFonts w:hint="eastAsia" w:asciiTheme="minorHAnsi" w:hAnsiTheme="minorHAnsi" w:eastAsiaTheme="minorEastAsia" w:cstheme="minorBidi"/>
                <w:b/>
                <w:sz w:val="21"/>
                <w:lang w:val="en-US" w:eastAsia="zh-CN"/>
              </w:rPr>
              <w:t>备注</w:t>
            </w:r>
          </w:p>
        </w:tc>
      </w:tr>
      <w:tr w14:paraId="6151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74F6">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赋予所有乡镇</w:t>
            </w:r>
          </w:p>
          <w:p w14:paraId="1EE8447E">
            <w:pPr>
              <w:snapToGrid w:val="0"/>
              <w:spacing w:line="240" w:lineRule="auto"/>
              <w:ind w:left="0" w:leftChars="0" w:right="0" w:rightChars="0" w:firstLine="0" w:firstLineChars="0"/>
              <w:jc w:val="center"/>
              <w:rPr>
                <w:rFonts w:asciiTheme="minorHAnsi" w:hAnsiTheme="minorHAnsi" w:eastAsiaTheme="minorEastAsia" w:cstheme="minorBidi"/>
                <w:sz w:val="21"/>
              </w:rPr>
            </w:pPr>
            <w:r>
              <w:rPr>
                <w:rFonts w:hint="eastAsia" w:asciiTheme="minorHAnsi" w:hAnsiTheme="minorHAnsi" w:eastAsiaTheme="minorEastAsia" w:cstheme="minorBidi"/>
                <w:sz w:val="21"/>
                <w:lang w:val="en-US" w:eastAsia="zh-CN"/>
              </w:rPr>
              <w:t>（38项）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33B8A">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审批服务类</w:t>
            </w:r>
          </w:p>
          <w:p w14:paraId="1533C9D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DCF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0B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最低生活保障对象认定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A1B2D1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EF66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88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56C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76B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23E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A876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21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特困人员对象认定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1CB1A1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903F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05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716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DAD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752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8CD9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EAB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80周岁以上高龄老人补贴申请受理</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E44624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531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1C1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04E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970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6C5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52A9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D91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临时救助对象救助金给付受理</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2C32EA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32CC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22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07C1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C4D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874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9C16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1B2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农村离任“两老”生活补助申报受理（材料收集、资格核查）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BCD895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DCED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12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B22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B71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811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D234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FB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城乡居民养老保险待遇申领受理（材料收集、资格核查）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C6BAC6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人社局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4A6D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44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3FF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BCB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42C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2F60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C62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退休人员养老保险待遇领取资格确认</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0D6B745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人社局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87E1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A57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47A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48D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5342">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84E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8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就业困难人员社保补贴申领受理</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3A56BF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人社局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2EF1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A52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EAA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90D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449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FD9B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3A6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城乡贫困（脱贫）劳动力一次性交通补贴申请受理</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E9C7EE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人社局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C817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21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AA2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EFD2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071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E9BB68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C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乡村建设规划许可</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A43245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A71B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87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3AAB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A8B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EDC4C0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6625D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11</w:t>
            </w:r>
          </w:p>
        </w:tc>
        <w:tc>
          <w:tcPr>
            <w:tcW w:w="6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67A7C5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受理旅游投诉</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68A459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文广旅体局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D701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36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27A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F43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5FC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71E5E16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9C0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关爱女孩阳光助学对象资格确认</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BC8C40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卫健委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8D59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7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433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79B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6D0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4647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A8B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部分参战和参加核试验退役军人（含参与铀矿开采退役军人等）生活补助金发放（材料收集、资格核查）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4360D8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04FA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53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15F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56E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2AB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7F89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32F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部分农村籍退役士兵老年生活补助发放（材料收集、资格核查）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B93497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3ED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AD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FE0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B63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14A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F0C9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9F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烈士遗属、因公牺牲军人遗属、病故军人遗属定期抚恤金给付（材料收集、资格核查）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360EE0D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A136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E5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E79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240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61A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6F52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CDA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伤残人员抚恤待遇发放（材料收集、资格核查）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0C5365E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55B5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55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99A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E0F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502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3D95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01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带病回乡退役军人生活补助发放（材料收集、资格核查）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DC381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A4B8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BA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3DE0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C4E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FBF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56F4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1B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基本医疗保险参保人员医疗费用手工（零星）报销（材料收集、登记录入）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2F8FB2F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医保局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8EA8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2E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6BC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872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6A6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4CB7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241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城乡居民基本医疗保险参保登记（含注销登记）</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306B71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医保局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FD9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FE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6AC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EE6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1CC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6F0F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54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城乡居民基本医疗保险参保信息变更登记</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8494F3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医保局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5503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1E2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B24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2CA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1F3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D752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86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家庭经济困难残疾学生及残疾人子女认定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7A4F5B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县残联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D0D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D4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922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16D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EDC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08A4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71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遗失补办残疾人证</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00A9F6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县残联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982D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F4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314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681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41035C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行政执法类（16项）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615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30E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对违反规定露天焚烧秸秆的处罚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CF85CC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生态环境局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3596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1E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3D0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C53E">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AA5E7AE">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167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7B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对农村村民未经批准或者采取欺骗手段骗取批准，非法占用土地建住宅的处罚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D3C24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1BFC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2CC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2F2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5B0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2E5D38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9E59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F1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对违反农村宅基地管理法律、法规的行为进行监督检查</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FCB26A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BD02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8B4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F1B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F5D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68093F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1BDE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E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使用炸鱼、毒鱼、电鱼等破坏渔业资源方法进行捕捞，一人多杆、一线多钩、多线多钩，使用各类探鱼、射鱼、锚鱼设备或者视频辅助装置，使用含有毒有害物质的钓饵、窝料、添加剂及泥鳅等鱼虾类活体饵料垂钓，利用或者变相利用垂钓进行捕捞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1A2182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35B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6B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DA3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D8C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CA25657">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7CD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5D9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对未依法取得捕捞许可证擅自进行捕捞的处罚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74D250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FE26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92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BB2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97F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9DBD17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DBD4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C9A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对违反捕捞许可证关于作业类型、场所、时限和渔具数量的规定进行捕捞的处罚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0C181B5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BBF9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05E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0D11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38D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A5D1CE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C63D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E8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责令停止抢夺或者聚众哄抢自然灾害救助款物或者捐赠款物的违法行为</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0303D82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847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03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F3A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7F4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3711FF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353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528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对盗伐林木的处罚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3622B26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BB51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34B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3232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C72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77BDFB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6078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0F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对擅自移动或者毁坏生态公益林保护标志牌的处罚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391C9A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63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DF9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94C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339E">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A5F7F4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F53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9DB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对擅自移动或者破坏古树名木保护牌的处罚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0A04845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3BB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2B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D59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814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BA7C20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6FEA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85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对进行开垦、采石、采砂、采土或者其他活动造成林木、林地毁坏的处罚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4B8650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DEA1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F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75E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980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7979C9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5026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7A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对食品小摊贩未取得备案卡从事食品经营活动的处罚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5AFE10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72EA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9D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6F8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D61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0B7E7D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EF9B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C0E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对个人在疏散通道、安全出口、楼梯间停放电动自行车或者给电动自行车充电的处罚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3E7562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069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4F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D0E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FCE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1F524F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C64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9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对未采取防范措施在野外焚烧杂草、垃圾等可燃物的处罚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906FAF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5F0E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61B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D75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7A9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32B989F">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8B05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16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对占用、堵塞、封闭疏散通道、安全出口或者有其他妨碍安全疏散行为的处罚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4F13C6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720A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7DE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B60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DAB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1F0E24B">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AA8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714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对人员密集场所在门窗上设置影响逃生和灭火救援的障碍物的处罚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3B82B1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10AC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全县各乡镇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9D9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304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9110E">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赋予经济发达镇（15项）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952D">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审批服务类</w:t>
            </w:r>
          </w:p>
          <w:p w14:paraId="480E999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822C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836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企业投资项目备案</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ABE16A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4E81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EB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B51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58E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996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C88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82F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临时建设工程规划许可</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4A256D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8ED0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815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602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B15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C13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7580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6C7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城镇排水与污水处理设施建设工程竣工验收备案</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D5FB53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7493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21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382F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1F9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390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F61A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8A0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商品房预售许可</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0D670A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4368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D29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A7D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1B0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14EDE">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行政执法类</w:t>
            </w:r>
          </w:p>
          <w:p w14:paraId="7F6E31B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FB2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BC7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对权限内企业投资项目备案违法行为的处罚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1F08FE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发改委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1F53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F9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0742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A17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494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5FB4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E4A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对违反散装水泥和预拌混凝土管理规定的处罚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B34F3E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科工局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E369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38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514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5C67">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96F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A937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05B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对违反新型墙体材料管理规定的处罚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35FF88D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科工局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D75E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122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3F1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814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FCE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C28C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5F0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对建设单位未在建设工程竣工验收后六个月内报送有关竣工验收资料的处罚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3B8DE1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042C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AFF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7D6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B85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73B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0987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B6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对未按要求在建设项目施工现场设置建设工程规划公示牌的处罚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1D8AE3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8A7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4E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3E30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0770">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1F2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A299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3E8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对销售无采矿许可证开采的石料、粘土的处罚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205380F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87C1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AA2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30B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6DD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F71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7F0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CA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对未取得建设工程安全生产许可证，擅自从事建筑施工活动的处罚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A03BCA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B726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B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02FA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F0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CF93">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6A6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579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对违反《城市商品房预售管理办法》的处罚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4AEA2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D430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35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91B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360E">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FE47">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FCBC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79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对违反《商品房销售管理办法》的处罚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59E008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E01D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8E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6633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96E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7CD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D314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FA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对车辆装载物触地拖行、掉落、遗洒或飘散造成公路路面损坏、污染的处罚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2D84C6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交通局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660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F3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7D27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161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E92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B81D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11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19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娱乐场所经营监管</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693209D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文广旅体局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E1A0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流泗镇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6E8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C54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1D852619">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赋予城市建成区内的乡镇</w:t>
            </w:r>
          </w:p>
          <w:p w14:paraId="09FA15F8">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（6项）</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2372C68">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审批服务类</w:t>
            </w:r>
          </w:p>
          <w:p w14:paraId="5642627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4D0D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1BF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挖掘、临时占用城市道路审批</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44B4CC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64F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81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25D5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right w:val="single" w:color="000000" w:sz="4" w:space="0"/>
            </w:tcBorders>
            <w:shd w:val="clear" w:color="auto" w:fill="auto"/>
            <w:vAlign w:val="center"/>
          </w:tcPr>
          <w:p w14:paraId="1A8321FC">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left w:val="single" w:color="000000" w:sz="4" w:space="0"/>
              <w:right w:val="single" w:color="000000" w:sz="4" w:space="0"/>
            </w:tcBorders>
            <w:shd w:val="clear" w:color="auto" w:fill="auto"/>
            <w:vAlign w:val="center"/>
          </w:tcPr>
          <w:p w14:paraId="0E781492">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EB0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79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依附于城市道路建设各种管线、杆线等设施审批</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7A47A23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3CDD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F5D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6BB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right w:val="single" w:color="000000" w:sz="4" w:space="0"/>
            </w:tcBorders>
            <w:shd w:val="clear" w:color="auto" w:fill="auto"/>
            <w:vAlign w:val="center"/>
          </w:tcPr>
          <w:p w14:paraId="18EDE0E9">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left w:val="single" w:color="000000" w:sz="4" w:space="0"/>
              <w:right w:val="single" w:color="000000" w:sz="4" w:space="0"/>
            </w:tcBorders>
            <w:shd w:val="clear" w:color="auto" w:fill="auto"/>
            <w:vAlign w:val="center"/>
          </w:tcPr>
          <w:p w14:paraId="2560D38A">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373C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8B4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临时性建筑物搭建、堆放物料、占道施工审批</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24953A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7DFA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BFD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5470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right w:val="single" w:color="000000" w:sz="4" w:space="0"/>
            </w:tcBorders>
            <w:shd w:val="clear" w:color="auto" w:fill="auto"/>
            <w:vAlign w:val="center"/>
          </w:tcPr>
          <w:p w14:paraId="60B0E57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9050CA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547A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08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设置大型户外广告及在城市建筑物、设施上悬挂、张贴宣传品审批</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4AE94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行政审批局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A4F6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48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1EB5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right w:val="single" w:color="000000" w:sz="4" w:space="0"/>
            </w:tcBorders>
            <w:shd w:val="clear" w:color="auto" w:fill="auto"/>
            <w:vAlign w:val="center"/>
          </w:tcPr>
          <w:p w14:paraId="3C06E0D4">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257C065">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行政执法类（2项）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16B0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F7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对未经批准擅自在街道两侧和公共场地堆放物料，搭建建筑物、构筑物或者其他设施，影响市容的处罚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133A4A1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城市管理局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3615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4BA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9AB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14DA6ECD">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62882A1">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A33F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CF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对饲养家畜家禽影响市容和环境卫生的处罚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23628E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城市管理局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7A64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A39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45C6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2A9CA1CC">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赋予镇</w:t>
            </w:r>
          </w:p>
          <w:p w14:paraId="47C527F6">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r>
              <w:rPr>
                <w:rFonts w:hint="eastAsia" w:asciiTheme="minorHAnsi" w:hAnsiTheme="minorHAnsi" w:eastAsiaTheme="minorEastAsia" w:cstheme="minorBidi"/>
                <w:sz w:val="21"/>
                <w:lang w:val="en-US" w:eastAsia="zh-CN"/>
              </w:rPr>
              <w:t>（2项）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F37EE">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审批服务类</w:t>
            </w:r>
          </w:p>
          <w:p w14:paraId="0DB7E2F1">
            <w:pPr>
              <w:snapToGrid w:val="0"/>
              <w:spacing w:line="240" w:lineRule="auto"/>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C71A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D07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住房租赁合同备案</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3D6F5CF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9FF3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双钟镇、马影镇、凰村镇、流泗镇、均桥镇、武山镇、城山镇、流芳镇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66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r w14:paraId="03A2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0A070367">
            <w:pPr>
              <w:snapToGrid w:val="0"/>
              <w:spacing w:line="240" w:lineRule="auto"/>
              <w:ind w:left="0" w:leftChars="0" w:right="0" w:rightChars="0" w:firstLine="0" w:firstLineChars="0"/>
              <w:jc w:val="center"/>
              <w:rPr>
                <w:rFonts w:hint="eastAsia" w:asciiTheme="minorHAnsi" w:hAnsiTheme="minorHAnsi" w:eastAsiaTheme="minorEastAsia" w:cstheme="minorBidi"/>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37FD2">
            <w:pPr>
              <w:snapToGrid w:val="0"/>
              <w:spacing w:line="240" w:lineRule="auto"/>
              <w:ind w:left="0" w:leftChars="0" w:right="0" w:rightChars="0" w:firstLine="0" w:firstLineChars="0"/>
              <w:jc w:val="center"/>
              <w:rPr>
                <w:rFonts w:hint="eastAsia" w:asciiTheme="minorHAnsi" w:hAnsiTheme="minorHAnsi" w:eastAsiaTheme="minorEastAsia" w:cstheme="minorBidi"/>
                <w:sz w:val="21"/>
                <w:lang w:val="en-US" w:eastAsia="zh-CN"/>
              </w:rPr>
            </w:pPr>
            <w:r>
              <w:rPr>
                <w:rFonts w:hint="eastAsia" w:asciiTheme="minorHAnsi" w:hAnsiTheme="minorHAnsi" w:eastAsiaTheme="minorEastAsia" w:cstheme="minorBidi"/>
                <w:sz w:val="21"/>
                <w:lang w:val="en-US" w:eastAsia="zh-CN"/>
              </w:rPr>
              <w:t>行政执法类</w:t>
            </w:r>
          </w:p>
          <w:p w14:paraId="0F217DF0">
            <w:pPr>
              <w:snapToGrid w:val="0"/>
              <w:spacing w:line="240" w:lineRule="auto"/>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3FA2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26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对违反《住房租赁条例》的处罚</w:t>
            </w:r>
          </w:p>
        </w:tc>
        <w:tc>
          <w:tcPr>
            <w:tcW w:w="1756" w:type="dxa"/>
            <w:tcBorders>
              <w:top w:val="single" w:color="000000" w:sz="4" w:space="0"/>
              <w:left w:val="single" w:color="000000" w:sz="4" w:space="0"/>
              <w:bottom w:val="single" w:color="000000" w:sz="4" w:space="0"/>
              <w:right w:val="nil"/>
            </w:tcBorders>
            <w:shd w:val="clear" w:color="auto" w:fill="auto"/>
            <w:vAlign w:val="center"/>
          </w:tcPr>
          <w:p w14:paraId="5EBB523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1C71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 w:val="21"/>
                <w:lang w:val="en-US" w:eastAsia="zh-CN"/>
              </w:rPr>
              <w:t>双钟镇、马影镇、凰村镇、流泗镇、均桥镇、武山镇、城山镇、流芳镇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D2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heme="minorHAnsi" w:hAnsiTheme="minorHAnsi" w:eastAsiaTheme="minorEastAsia" w:cstheme="minorBidi"/>
                <w:sz w:val="21"/>
                <w:lang w:val="en-US" w:eastAsia="zh-CN"/>
              </w:rPr>
            </w:pPr>
          </w:p>
        </w:tc>
      </w:tr>
    </w:tbl>
    <w:p w14:paraId="211305FE">
      <w:pPr>
        <w:sectPr>
          <w:pgSz w:w="16838" w:h="11906" w:orient="landscape"/>
          <w:pgMar w:top="1800" w:right="1440" w:bottom="1800" w:left="1440" w:header="851" w:footer="992" w:gutter="0"/>
          <w:cols w:space="425" w:num="1"/>
          <w:docGrid w:type="lines" w:linePitch="312" w:charSpace="0"/>
        </w:sectPr>
      </w:pPr>
    </w:p>
    <w:p w14:paraId="4F4C58C9"/>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21164"/>
    <w:rsid w:val="45C2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36" w:lineRule="exact"/>
      <w:ind w:firstLine="720" w:firstLineChars="20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2026-03-26T05:21:00Z</dcterms:created>
  <dc:creator>王了了</dc:creator>
  <cp:lastModifiedBy>王了了</cp:lastModifiedBy>
  <dcterms:modified xsi:type="dcterms:W3CDTF">2026-03-26T05:23:21Z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AF4B2954956B4C32903DD770D29C09E8_11</vt:lpwstr>
  </property>
  <property fmtid="{D5CDD505-2E9C-101B-9397-08002B2CF9AE}" pid="4" name="KSOTemplateDocerSaveRecord">
    <vt:lpwstr>eyJoZGlkIjoiMzBkNGRhMGRkZjRiMzJiZDY2NWUxNDhiY2E2Nzk2OTUiLCJ1c2VySWQiOiI0MTg0OTY3MTIifQ==</vt:lpwstr>
  </property>
</Properties>
</file>