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FADA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color w:val="auto"/>
          <w:spacing w:val="0"/>
          <w:sz w:val="32"/>
          <w:szCs w:val="32"/>
          <w:u w:val="none"/>
          <w:lang w:val="en-US" w:eastAsia="zh-CN"/>
        </w:rPr>
      </w:pPr>
      <w:r>
        <w:rPr>
          <w:rFonts w:hint="eastAsia" w:ascii="黑体" w:hAnsi="黑体" w:eastAsia="黑体" w:cs="黑体"/>
          <w:color w:val="auto"/>
          <w:spacing w:val="0"/>
          <w:sz w:val="32"/>
          <w:szCs w:val="32"/>
          <w:u w:val="none"/>
          <w:lang w:eastAsia="zh-CN"/>
        </w:rPr>
        <w:t>附件</w:t>
      </w:r>
      <w:r>
        <w:rPr>
          <w:rFonts w:hint="eastAsia" w:ascii="黑体" w:hAnsi="黑体" w:eastAsia="黑体" w:cs="黑体"/>
          <w:color w:val="auto"/>
          <w:spacing w:val="0"/>
          <w:sz w:val="32"/>
          <w:szCs w:val="32"/>
          <w:u w:val="none"/>
          <w:lang w:val="en-US" w:eastAsia="zh-CN"/>
        </w:rPr>
        <w:t>1</w:t>
      </w:r>
    </w:p>
    <w:p w14:paraId="17FE68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auto"/>
          <w:spacing w:val="0"/>
          <w:sz w:val="44"/>
          <w:szCs w:val="44"/>
          <w:u w:val="none"/>
          <w:lang w:eastAsia="zh-CN"/>
        </w:rPr>
      </w:pPr>
    </w:p>
    <w:p w14:paraId="16AC491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pacing w:val="0"/>
          <w:sz w:val="44"/>
          <w:szCs w:val="44"/>
          <w:u w:val="none"/>
          <w:lang w:eastAsia="zh-CN"/>
        </w:rPr>
      </w:pPr>
      <w:r>
        <w:rPr>
          <w:rFonts w:hint="eastAsia" w:ascii="方正小标宋简体" w:hAnsi="方正小标宋简体" w:eastAsia="方正小标宋简体" w:cs="方正小标宋简体"/>
          <w:color w:val="auto"/>
          <w:spacing w:val="0"/>
          <w:sz w:val="44"/>
          <w:szCs w:val="44"/>
          <w:u w:val="none"/>
          <w:lang w:eastAsia="zh-CN"/>
        </w:rPr>
        <w:t>九江市</w:t>
      </w:r>
      <w:r>
        <w:rPr>
          <w:rFonts w:hint="eastAsia" w:ascii="方正小标宋简体" w:hAnsi="方正小标宋简体" w:eastAsia="方正小标宋简体" w:cs="方正小标宋简体"/>
          <w:color w:val="auto"/>
          <w:spacing w:val="0"/>
          <w:sz w:val="44"/>
          <w:szCs w:val="44"/>
          <w:u w:val="none"/>
        </w:rPr>
        <w:t>补充工伤保险缴费和待遇标准</w:t>
      </w:r>
      <w:r>
        <w:rPr>
          <w:rFonts w:hint="eastAsia" w:ascii="方正小标宋简体" w:hAnsi="方正小标宋简体" w:eastAsia="方正小标宋简体" w:cs="方正小标宋简体"/>
          <w:color w:val="auto"/>
          <w:spacing w:val="0"/>
          <w:sz w:val="44"/>
          <w:szCs w:val="44"/>
          <w:u w:val="none"/>
          <w:lang w:eastAsia="zh-CN"/>
        </w:rPr>
        <w:t>一（已参加工伤保险的人员）</w:t>
      </w:r>
    </w:p>
    <w:p w14:paraId="469E19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auto"/>
          <w:spacing w:val="0"/>
          <w:sz w:val="44"/>
          <w:szCs w:val="44"/>
          <w:u w:val="none"/>
          <w:lang w:val="en-US" w:eastAsia="zh-CN"/>
        </w:rPr>
      </w:pPr>
    </w:p>
    <w:tbl>
      <w:tblPr>
        <w:tblStyle w:val="6"/>
        <w:tblW w:w="13994" w:type="dxa"/>
        <w:jc w:val="center"/>
        <w:tblLayout w:type="fixed"/>
        <w:tblCellMar>
          <w:top w:w="0" w:type="dxa"/>
          <w:left w:w="0" w:type="dxa"/>
          <w:bottom w:w="0" w:type="dxa"/>
          <w:right w:w="0" w:type="dxa"/>
        </w:tblCellMar>
      </w:tblPr>
      <w:tblGrid>
        <w:gridCol w:w="1749"/>
        <w:gridCol w:w="1288"/>
        <w:gridCol w:w="7442"/>
        <w:gridCol w:w="1731"/>
        <w:gridCol w:w="1784"/>
      </w:tblGrid>
      <w:tr w14:paraId="5B59D2A7">
        <w:tblPrEx>
          <w:tblCellMar>
            <w:top w:w="0" w:type="dxa"/>
            <w:left w:w="0" w:type="dxa"/>
            <w:bottom w:w="0" w:type="dxa"/>
            <w:right w:w="0" w:type="dxa"/>
          </w:tblCellMar>
        </w:tblPrEx>
        <w:trPr>
          <w:trHeight w:val="380" w:hRule="atLeast"/>
          <w:tblHeader/>
          <w:jc w:val="center"/>
        </w:trPr>
        <w:tc>
          <w:tcPr>
            <w:tcW w:w="174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AF5BB3F">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snapToGrid w:val="0"/>
                <w:color w:val="auto"/>
                <w:kern w:val="0"/>
                <w:sz w:val="21"/>
                <w:szCs w:val="21"/>
                <w:u w:val="none"/>
                <w:lang w:val="en-US" w:eastAsia="zh-CN" w:bidi="ar"/>
              </w:rPr>
              <w:t>月缴费标准</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5ED85">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snapToGrid w:val="0"/>
                <w:color w:val="auto"/>
                <w:kern w:val="0"/>
                <w:sz w:val="21"/>
                <w:szCs w:val="21"/>
                <w:u w:val="none"/>
                <w:lang w:val="en-US" w:eastAsia="zh-CN" w:bidi="ar"/>
              </w:rPr>
              <w:t>保险责任</w:t>
            </w:r>
          </w:p>
        </w:tc>
        <w:tc>
          <w:tcPr>
            <w:tcW w:w="7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2C52E">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snapToGrid w:val="0"/>
                <w:color w:val="auto"/>
                <w:kern w:val="0"/>
                <w:sz w:val="21"/>
                <w:szCs w:val="21"/>
                <w:u w:val="none"/>
                <w:lang w:val="en-US" w:eastAsia="zh-CN" w:bidi="ar"/>
              </w:rPr>
              <w:t>责任描述</w:t>
            </w: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99B7E">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snapToGrid w:val="0"/>
                <w:color w:val="auto"/>
                <w:kern w:val="0"/>
                <w:sz w:val="21"/>
                <w:szCs w:val="21"/>
                <w:u w:val="none"/>
                <w:lang w:val="en-US" w:eastAsia="zh-CN" w:bidi="ar"/>
              </w:rPr>
              <w:t>伤残等级</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E1E27">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snapToGrid w:val="0"/>
                <w:color w:val="auto"/>
                <w:kern w:val="0"/>
                <w:sz w:val="21"/>
                <w:szCs w:val="21"/>
                <w:u w:val="none"/>
                <w:lang w:val="en-US" w:eastAsia="zh-CN" w:bidi="ar"/>
              </w:rPr>
              <w:t>待遇标准</w:t>
            </w:r>
          </w:p>
        </w:tc>
      </w:tr>
      <w:tr w14:paraId="573FF095">
        <w:tblPrEx>
          <w:tblCellMar>
            <w:top w:w="0" w:type="dxa"/>
            <w:left w:w="0" w:type="dxa"/>
            <w:bottom w:w="0" w:type="dxa"/>
            <w:right w:w="0" w:type="dxa"/>
          </w:tblCellMar>
        </w:tblPrEx>
        <w:trPr>
          <w:trHeight w:val="554" w:hRule="atLeast"/>
          <w:jc w:val="center"/>
        </w:trPr>
        <w:tc>
          <w:tcPr>
            <w:tcW w:w="174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7D8B8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一类行业0.06%,</w:t>
            </w:r>
          </w:p>
          <w:p w14:paraId="0A11073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二类行业0.12%,</w:t>
            </w:r>
          </w:p>
          <w:p w14:paraId="66EBCE7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三类行业0.21%,</w:t>
            </w:r>
          </w:p>
          <w:p w14:paraId="59CA39A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四类行业0.27%,</w:t>
            </w:r>
          </w:p>
          <w:p w14:paraId="24ACCDB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五类行业0.33%,</w:t>
            </w:r>
          </w:p>
          <w:p w14:paraId="76CEE73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六类行业0.39%,</w:t>
            </w:r>
          </w:p>
          <w:p w14:paraId="0F6D59F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七类行业0.48%,</w:t>
            </w:r>
          </w:p>
          <w:p w14:paraId="4243A6F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八类行业0.57%。</w:t>
            </w:r>
          </w:p>
          <w:p w14:paraId="787D408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工程</w:t>
            </w:r>
            <w:r>
              <w:rPr>
                <w:rFonts w:hint="eastAsia" w:ascii="宋体" w:hAnsi="宋体" w:eastAsia="宋体" w:cs="宋体"/>
                <w:color w:val="auto"/>
                <w:sz w:val="21"/>
                <w:szCs w:val="21"/>
                <w:u w:val="none"/>
                <w:lang w:eastAsia="zh-CN"/>
              </w:rPr>
              <w:t>建设</w:t>
            </w:r>
            <w:r>
              <w:rPr>
                <w:rFonts w:hint="eastAsia" w:ascii="宋体" w:hAnsi="宋体" w:eastAsia="宋体" w:cs="宋体"/>
                <w:color w:val="auto"/>
                <w:sz w:val="21"/>
                <w:szCs w:val="21"/>
                <w:u w:val="none"/>
              </w:rPr>
              <w:t>项目按</w:t>
            </w:r>
            <w:r>
              <w:rPr>
                <w:rFonts w:hint="eastAsia" w:ascii="宋体" w:hAnsi="宋体" w:eastAsia="宋体" w:cs="宋体"/>
                <w:color w:val="auto"/>
                <w:sz w:val="21"/>
                <w:szCs w:val="21"/>
                <w:u w:val="none"/>
                <w:lang w:eastAsia="zh-CN"/>
              </w:rPr>
              <w:t>工程建筑安装费或工程</w:t>
            </w:r>
            <w:r>
              <w:rPr>
                <w:rFonts w:hint="eastAsia" w:ascii="宋体" w:hAnsi="宋体" w:eastAsia="宋体" w:cs="宋体"/>
                <w:i w:val="0"/>
                <w:snapToGrid w:val="0"/>
                <w:color w:val="auto"/>
                <w:kern w:val="0"/>
                <w:sz w:val="21"/>
                <w:szCs w:val="21"/>
                <w:u w:val="none"/>
                <w:lang w:val="en-US" w:eastAsia="zh-CN" w:bidi="ar"/>
              </w:rPr>
              <w:t>总造价的0.6‰。</w:t>
            </w:r>
          </w:p>
        </w:tc>
        <w:tc>
          <w:tcPr>
            <w:tcW w:w="12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85485F4">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一次性工亡</w:t>
            </w:r>
          </w:p>
          <w:p w14:paraId="2C16CF11">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补偿金</w:t>
            </w:r>
          </w:p>
        </w:tc>
        <w:tc>
          <w:tcPr>
            <w:tcW w:w="7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B2B88">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420" w:firstLineChars="20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参加补充工伤保险的职工发生工伤事故后，经市社会保险行政部 门认定为工亡或者视同工亡的，由承办机构支付一次性工亡补偿金。</w:t>
            </w: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DD86F">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工亡或视同工亡</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F1E40">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10万元</w:t>
            </w:r>
          </w:p>
        </w:tc>
      </w:tr>
      <w:tr w14:paraId="7A944EF0">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6763D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14:paraId="4BF89A19">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一次性伤残就业补助金</w:t>
            </w:r>
          </w:p>
        </w:tc>
        <w:tc>
          <w:tcPr>
            <w:tcW w:w="744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65E3D4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经市社会保险行政部门认定为工伤或者视同工伤，经市劳动能力鉴定委员会鉴定为五级至十级，且工伤职工提出解除劳动关系或者终止的，由承办机构按照伤残等级支付一次性伤残就业补助金。</w:t>
            </w:r>
          </w:p>
          <w:p w14:paraId="523C5E3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距法定退休年龄不足五年按照下列标准执行：（一）不足一年的，按照全额的10%支付；（二）满一年、不足两年的，按照全额的20%支付；（三）满两年、不足三年的，按照全额的40%支付；（四）满三年、不足四年的，按照全额的60%支付；（五）满四年、不足五年的，按照全额的80%支付。</w:t>
            </w:r>
          </w:p>
          <w:p w14:paraId="09CADD9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超过法定退休年龄的不支付一次性伤残就业补助金。</w:t>
            </w: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06616">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b w:val="0"/>
                <w:bCs w:val="0"/>
                <w:i w:val="0"/>
                <w:snapToGrid w:val="0"/>
                <w:color w:val="auto"/>
                <w:kern w:val="0"/>
                <w:sz w:val="21"/>
                <w:szCs w:val="21"/>
                <w:u w:val="none"/>
                <w:lang w:val="en-US" w:eastAsia="zh-CN" w:bidi="ar"/>
              </w:rPr>
              <w:t>五级</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7172C">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24</w:t>
            </w:r>
            <w:r>
              <w:rPr>
                <w:rFonts w:hint="eastAsia" w:ascii="宋体" w:hAnsi="宋体" w:eastAsia="宋体" w:cs="宋体"/>
                <w:color w:val="auto"/>
                <w:sz w:val="21"/>
                <w:szCs w:val="21"/>
                <w:u w:val="none"/>
              </w:rPr>
              <w:t>个月工资</w:t>
            </w:r>
          </w:p>
        </w:tc>
      </w:tr>
      <w:tr w14:paraId="68431CA8">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D1198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left w:val="single" w:color="auto" w:sz="4" w:space="0"/>
              <w:right w:val="single" w:color="000000" w:sz="4" w:space="0"/>
            </w:tcBorders>
            <w:noWrap w:val="0"/>
            <w:tcMar>
              <w:top w:w="15" w:type="dxa"/>
              <w:left w:w="15" w:type="dxa"/>
              <w:right w:w="15" w:type="dxa"/>
            </w:tcMar>
            <w:vAlign w:val="center"/>
          </w:tcPr>
          <w:p w14:paraId="15ADF96B">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left w:val="single" w:color="000000" w:sz="4" w:space="0"/>
              <w:right w:val="single" w:color="000000" w:sz="4" w:space="0"/>
            </w:tcBorders>
            <w:noWrap w:val="0"/>
            <w:tcMar>
              <w:top w:w="15" w:type="dxa"/>
              <w:left w:w="15" w:type="dxa"/>
              <w:right w:w="15" w:type="dxa"/>
            </w:tcMar>
            <w:vAlign w:val="center"/>
          </w:tcPr>
          <w:p w14:paraId="51349DE1">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1192F">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b w:val="0"/>
                <w:bCs w:val="0"/>
                <w:i w:val="0"/>
                <w:snapToGrid w:val="0"/>
                <w:color w:val="auto"/>
                <w:kern w:val="0"/>
                <w:sz w:val="21"/>
                <w:szCs w:val="21"/>
                <w:u w:val="none"/>
                <w:lang w:val="en-US" w:eastAsia="zh-CN" w:bidi="ar"/>
              </w:rPr>
              <w:t>六级</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86211">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个月工资</w:t>
            </w:r>
          </w:p>
        </w:tc>
      </w:tr>
      <w:tr w14:paraId="49094736">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6F50A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left w:val="single" w:color="auto" w:sz="4" w:space="0"/>
              <w:right w:val="single" w:color="000000" w:sz="4" w:space="0"/>
            </w:tcBorders>
            <w:noWrap w:val="0"/>
            <w:tcMar>
              <w:top w:w="15" w:type="dxa"/>
              <w:left w:w="15" w:type="dxa"/>
              <w:right w:w="15" w:type="dxa"/>
            </w:tcMar>
            <w:vAlign w:val="center"/>
          </w:tcPr>
          <w:p w14:paraId="5660206E">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left w:val="single" w:color="000000" w:sz="4" w:space="0"/>
              <w:right w:val="single" w:color="000000" w:sz="4" w:space="0"/>
            </w:tcBorders>
            <w:noWrap w:val="0"/>
            <w:tcMar>
              <w:top w:w="15" w:type="dxa"/>
              <w:left w:w="15" w:type="dxa"/>
              <w:right w:w="15" w:type="dxa"/>
            </w:tcMar>
            <w:vAlign w:val="center"/>
          </w:tcPr>
          <w:p w14:paraId="2611B144">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D64C8">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b w:val="0"/>
                <w:bCs w:val="0"/>
                <w:i w:val="0"/>
                <w:snapToGrid w:val="0"/>
                <w:color w:val="auto"/>
                <w:kern w:val="0"/>
                <w:sz w:val="21"/>
                <w:szCs w:val="21"/>
                <w:u w:val="none"/>
                <w:lang w:val="en-US" w:eastAsia="zh-CN" w:bidi="ar"/>
              </w:rPr>
              <w:t>七级</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AB8A7">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rPr>
              <w:t>14个月工资</w:t>
            </w:r>
          </w:p>
        </w:tc>
      </w:tr>
      <w:tr w14:paraId="3B3D4D38">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C5520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left w:val="single" w:color="auto" w:sz="4" w:space="0"/>
              <w:right w:val="single" w:color="000000" w:sz="4" w:space="0"/>
            </w:tcBorders>
            <w:noWrap w:val="0"/>
            <w:tcMar>
              <w:top w:w="15" w:type="dxa"/>
              <w:left w:w="15" w:type="dxa"/>
              <w:right w:w="15" w:type="dxa"/>
            </w:tcMar>
            <w:vAlign w:val="center"/>
          </w:tcPr>
          <w:p w14:paraId="411B4CF6">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left w:val="single" w:color="000000" w:sz="4" w:space="0"/>
              <w:right w:val="single" w:color="000000" w:sz="4" w:space="0"/>
            </w:tcBorders>
            <w:noWrap w:val="0"/>
            <w:tcMar>
              <w:top w:w="15" w:type="dxa"/>
              <w:left w:w="15" w:type="dxa"/>
              <w:right w:w="15" w:type="dxa"/>
            </w:tcMar>
            <w:vAlign w:val="center"/>
          </w:tcPr>
          <w:p w14:paraId="73590AA5">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DAFE4">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八级</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EE92A">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10</w:t>
            </w:r>
            <w:r>
              <w:rPr>
                <w:rFonts w:hint="eastAsia" w:ascii="宋体" w:hAnsi="宋体" w:eastAsia="宋体" w:cs="宋体"/>
                <w:color w:val="auto"/>
                <w:sz w:val="21"/>
                <w:szCs w:val="21"/>
                <w:u w:val="none"/>
              </w:rPr>
              <w:t>个月工资</w:t>
            </w:r>
          </w:p>
        </w:tc>
      </w:tr>
      <w:tr w14:paraId="41543B05">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0E52F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left w:val="single" w:color="auto" w:sz="4" w:space="0"/>
              <w:right w:val="single" w:color="000000" w:sz="4" w:space="0"/>
            </w:tcBorders>
            <w:noWrap w:val="0"/>
            <w:tcMar>
              <w:top w:w="15" w:type="dxa"/>
              <w:left w:w="15" w:type="dxa"/>
              <w:right w:w="15" w:type="dxa"/>
            </w:tcMar>
            <w:vAlign w:val="center"/>
          </w:tcPr>
          <w:p w14:paraId="4298110A">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left w:val="single" w:color="000000" w:sz="4" w:space="0"/>
              <w:right w:val="single" w:color="000000" w:sz="4" w:space="0"/>
            </w:tcBorders>
            <w:noWrap w:val="0"/>
            <w:tcMar>
              <w:top w:w="15" w:type="dxa"/>
              <w:left w:w="15" w:type="dxa"/>
              <w:right w:w="15" w:type="dxa"/>
            </w:tcMar>
            <w:vAlign w:val="center"/>
          </w:tcPr>
          <w:p w14:paraId="2070A0F1">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5FAC8">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九级</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1C146">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7</w:t>
            </w:r>
            <w:r>
              <w:rPr>
                <w:rFonts w:hint="eastAsia" w:ascii="宋体" w:hAnsi="宋体" w:eastAsia="宋体" w:cs="宋体"/>
                <w:color w:val="auto"/>
                <w:sz w:val="21"/>
                <w:szCs w:val="21"/>
                <w:u w:val="none"/>
              </w:rPr>
              <w:t>个月工资</w:t>
            </w:r>
          </w:p>
        </w:tc>
      </w:tr>
      <w:tr w14:paraId="609FD4A3">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A6607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397ABBDD">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1884B20">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88EA9">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十级</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00E00">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5</w:t>
            </w:r>
            <w:r>
              <w:rPr>
                <w:rFonts w:hint="eastAsia" w:ascii="宋体" w:hAnsi="宋体" w:eastAsia="宋体" w:cs="宋体"/>
                <w:color w:val="auto"/>
                <w:sz w:val="21"/>
                <w:szCs w:val="21"/>
                <w:u w:val="none"/>
              </w:rPr>
              <w:t>个月工资</w:t>
            </w:r>
          </w:p>
        </w:tc>
      </w:tr>
      <w:tr w14:paraId="5FDE0C77">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D8492E">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restart"/>
            <w:tcBorders>
              <w:top w:val="single" w:color="auto" w:sz="4" w:space="0"/>
              <w:left w:val="single" w:color="auto" w:sz="4" w:space="0"/>
              <w:bottom w:val="nil"/>
              <w:right w:val="single" w:color="000000" w:sz="4" w:space="0"/>
            </w:tcBorders>
            <w:noWrap w:val="0"/>
            <w:tcMar>
              <w:top w:w="15" w:type="dxa"/>
              <w:left w:w="15" w:type="dxa"/>
              <w:right w:w="15" w:type="dxa"/>
            </w:tcMar>
            <w:vAlign w:val="center"/>
          </w:tcPr>
          <w:p w14:paraId="69F8AB84">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停工留薪期工资补助</w:t>
            </w:r>
          </w:p>
        </w:tc>
        <w:tc>
          <w:tcPr>
            <w:tcW w:w="7442" w:type="dxa"/>
            <w:vMerge w:val="restart"/>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0A9C9519">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32" w:firstLineChars="20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pacing w:val="3"/>
                <w:sz w:val="21"/>
                <w:szCs w:val="21"/>
                <w:u w:val="none"/>
              </w:rPr>
              <w:t>已经参加工伤保险的用人单位职工，经市劳动能力鉴定</w:t>
            </w:r>
            <w:r>
              <w:rPr>
                <w:rFonts w:hint="eastAsia" w:ascii="宋体" w:hAnsi="宋体" w:eastAsia="宋体" w:cs="宋体"/>
                <w:color w:val="auto"/>
                <w:spacing w:val="2"/>
                <w:sz w:val="21"/>
                <w:szCs w:val="21"/>
                <w:u w:val="none"/>
              </w:rPr>
              <w:t>委员会鉴定为一级至十级</w:t>
            </w:r>
            <w:r>
              <w:rPr>
                <w:rFonts w:hint="eastAsia" w:ascii="宋体" w:hAnsi="宋体" w:eastAsia="宋体" w:cs="宋体"/>
                <w:color w:val="auto"/>
                <w:spacing w:val="1"/>
                <w:sz w:val="21"/>
                <w:szCs w:val="21"/>
                <w:u w:val="none"/>
              </w:rPr>
              <w:t>，在停工留薪期内享受原工资福利待遇的，</w:t>
            </w:r>
            <w:r>
              <w:rPr>
                <w:rFonts w:hint="eastAsia" w:ascii="宋体" w:hAnsi="宋体" w:eastAsia="宋体" w:cs="宋体"/>
                <w:color w:val="auto"/>
                <w:sz w:val="21"/>
                <w:szCs w:val="21"/>
                <w:u w:val="none"/>
              </w:rPr>
              <w:t xml:space="preserve"> </w:t>
            </w:r>
            <w:r>
              <w:rPr>
                <w:rFonts w:hint="eastAsia" w:ascii="宋体" w:hAnsi="宋体" w:eastAsia="宋体" w:cs="宋体"/>
                <w:color w:val="auto"/>
                <w:spacing w:val="-1"/>
                <w:sz w:val="21"/>
                <w:szCs w:val="21"/>
                <w:u w:val="none"/>
              </w:rPr>
              <w:t>由承办机构一次性支付</w:t>
            </w:r>
            <w:r>
              <w:rPr>
                <w:rFonts w:hint="eastAsia" w:ascii="宋体" w:hAnsi="宋体" w:eastAsia="宋体" w:cs="宋体"/>
                <w:color w:val="auto"/>
                <w:sz w:val="21"/>
                <w:szCs w:val="21"/>
                <w:u w:val="none"/>
              </w:rPr>
              <w:t>停工留薪期工资补助。</w:t>
            </w:r>
          </w:p>
        </w:tc>
        <w:tc>
          <w:tcPr>
            <w:tcW w:w="173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28A3D">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一级</w:t>
            </w:r>
          </w:p>
        </w:tc>
        <w:tc>
          <w:tcPr>
            <w:tcW w:w="1784"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C7AC747">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9</w:t>
            </w:r>
            <w:r>
              <w:rPr>
                <w:rFonts w:hint="eastAsia" w:ascii="宋体" w:hAnsi="宋体" w:eastAsia="宋体" w:cs="宋体"/>
                <w:color w:val="auto"/>
                <w:sz w:val="21"/>
                <w:szCs w:val="21"/>
                <w:u w:val="none"/>
              </w:rPr>
              <w:t>个月工资</w:t>
            </w:r>
          </w:p>
        </w:tc>
      </w:tr>
      <w:tr w14:paraId="67813BFE">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001165">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572A6DB9">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DCE615C">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061E8">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二级</w:t>
            </w:r>
          </w:p>
        </w:tc>
        <w:tc>
          <w:tcPr>
            <w:tcW w:w="17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880B263">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8</w:t>
            </w:r>
            <w:r>
              <w:rPr>
                <w:rFonts w:hint="eastAsia" w:ascii="宋体" w:hAnsi="宋体" w:eastAsia="宋体" w:cs="宋体"/>
                <w:color w:val="auto"/>
                <w:sz w:val="21"/>
                <w:szCs w:val="21"/>
                <w:u w:val="none"/>
              </w:rPr>
              <w:t>个月工资</w:t>
            </w:r>
          </w:p>
        </w:tc>
      </w:tr>
      <w:tr w14:paraId="089B5B97">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13DF46">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64B6BE70">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E38735B">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D5C46">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三级</w:t>
            </w:r>
          </w:p>
        </w:tc>
        <w:tc>
          <w:tcPr>
            <w:tcW w:w="17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A3EEFDB">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7</w:t>
            </w:r>
            <w:r>
              <w:rPr>
                <w:rFonts w:hint="eastAsia" w:ascii="宋体" w:hAnsi="宋体" w:eastAsia="宋体" w:cs="宋体"/>
                <w:color w:val="auto"/>
                <w:sz w:val="21"/>
                <w:szCs w:val="21"/>
                <w:u w:val="none"/>
              </w:rPr>
              <w:t>个月工资</w:t>
            </w:r>
          </w:p>
        </w:tc>
      </w:tr>
      <w:tr w14:paraId="52665D17">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826B99">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3F18096F">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0CEFD01">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A8884">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四级</w:t>
            </w:r>
          </w:p>
        </w:tc>
        <w:tc>
          <w:tcPr>
            <w:tcW w:w="17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92E6536">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个月工资</w:t>
            </w:r>
          </w:p>
        </w:tc>
      </w:tr>
      <w:tr w14:paraId="7C65CBD4">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D5B0A5">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1A0AADE6">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F191959">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FB3C5">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五级</w:t>
            </w:r>
          </w:p>
        </w:tc>
        <w:tc>
          <w:tcPr>
            <w:tcW w:w="17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47E316">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5</w:t>
            </w:r>
            <w:r>
              <w:rPr>
                <w:rFonts w:hint="eastAsia" w:ascii="宋体" w:hAnsi="宋体" w:eastAsia="宋体" w:cs="宋体"/>
                <w:color w:val="auto"/>
                <w:sz w:val="21"/>
                <w:szCs w:val="21"/>
                <w:u w:val="none"/>
              </w:rPr>
              <w:t>个月工资</w:t>
            </w:r>
          </w:p>
        </w:tc>
      </w:tr>
      <w:tr w14:paraId="79AE27C6">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F47A1F">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2332863F">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4CB0F36">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0DD4C">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六级</w:t>
            </w:r>
          </w:p>
        </w:tc>
        <w:tc>
          <w:tcPr>
            <w:tcW w:w="17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ABE708C">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个月工资</w:t>
            </w:r>
          </w:p>
        </w:tc>
      </w:tr>
      <w:tr w14:paraId="19B56C0E">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308196">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537A4640">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A2C0D4B">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1101D">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七级</w:t>
            </w:r>
          </w:p>
        </w:tc>
        <w:tc>
          <w:tcPr>
            <w:tcW w:w="17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CA190C7">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个月工资</w:t>
            </w:r>
          </w:p>
        </w:tc>
      </w:tr>
      <w:tr w14:paraId="41C2F7EA">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F32246">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02D969C9">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FBEF94">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F2EB0">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八级</w:t>
            </w:r>
          </w:p>
        </w:tc>
        <w:tc>
          <w:tcPr>
            <w:tcW w:w="17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0EC4F89">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个月工资</w:t>
            </w:r>
          </w:p>
        </w:tc>
      </w:tr>
      <w:tr w14:paraId="6EC3509A">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BC97C2">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top w:val="single" w:color="000000" w:sz="4" w:space="0"/>
              <w:left w:val="single" w:color="auto" w:sz="4" w:space="0"/>
              <w:bottom w:val="nil"/>
              <w:right w:val="single" w:color="000000" w:sz="4" w:space="0"/>
            </w:tcBorders>
            <w:noWrap w:val="0"/>
            <w:tcMar>
              <w:top w:w="15" w:type="dxa"/>
              <w:left w:w="15" w:type="dxa"/>
              <w:right w:w="15" w:type="dxa"/>
            </w:tcMar>
            <w:vAlign w:val="center"/>
          </w:tcPr>
          <w:p w14:paraId="549F6450">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DB2E09">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BA8E1">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九级</w:t>
            </w:r>
          </w:p>
        </w:tc>
        <w:tc>
          <w:tcPr>
            <w:tcW w:w="178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6D9F080">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1个月工资</w:t>
            </w:r>
          </w:p>
        </w:tc>
      </w:tr>
      <w:tr w14:paraId="494DB47F">
        <w:tblPrEx>
          <w:tblCellMar>
            <w:top w:w="0" w:type="dxa"/>
            <w:left w:w="0" w:type="dxa"/>
            <w:bottom w:w="0" w:type="dxa"/>
            <w:right w:w="0" w:type="dxa"/>
          </w:tblCellMar>
        </w:tblPrEx>
        <w:trPr>
          <w:trHeight w:val="351" w:hRule="exac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3554CA">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vMerge w:val="continue"/>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3DF311BE">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7442"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FB7659E">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both"/>
              <w:rPr>
                <w:rFonts w:hint="eastAsia" w:ascii="宋体" w:hAnsi="宋体" w:eastAsia="宋体" w:cs="宋体"/>
                <w:i w:val="0"/>
                <w:snapToGrid w:val="0"/>
                <w:color w:val="auto"/>
                <w:kern w:val="0"/>
                <w:sz w:val="21"/>
                <w:szCs w:val="21"/>
                <w:u w:val="none"/>
                <w:lang w:val="en-US" w:eastAsia="zh-CN" w:bidi="ar"/>
              </w:rPr>
            </w:pPr>
          </w:p>
        </w:tc>
        <w:tc>
          <w:tcPr>
            <w:tcW w:w="173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7B283B7">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十级</w:t>
            </w:r>
          </w:p>
        </w:tc>
        <w:tc>
          <w:tcPr>
            <w:tcW w:w="1784"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154A654F">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0.5个月工资</w:t>
            </w:r>
          </w:p>
        </w:tc>
      </w:tr>
      <w:tr w14:paraId="7330024C">
        <w:tblPrEx>
          <w:tblCellMar>
            <w:top w:w="0" w:type="dxa"/>
            <w:left w:w="0" w:type="dxa"/>
            <w:bottom w:w="0" w:type="dxa"/>
            <w:right w:w="0" w:type="dxa"/>
          </w:tblCellMar>
        </w:tblPrEx>
        <w:trPr>
          <w:trHeight w:val="691" w:hRule="atLeast"/>
          <w:jc w:val="center"/>
        </w:trPr>
        <w:tc>
          <w:tcPr>
            <w:tcW w:w="174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DBBB9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一类行业0.06%,</w:t>
            </w:r>
          </w:p>
          <w:p w14:paraId="09CA786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二类行业0.12%,</w:t>
            </w:r>
          </w:p>
          <w:p w14:paraId="3321047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三类行业0.21%,</w:t>
            </w:r>
          </w:p>
          <w:p w14:paraId="580F443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四类行业0.27%,</w:t>
            </w:r>
          </w:p>
          <w:p w14:paraId="14B05CA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五类行业0.33%,</w:t>
            </w:r>
          </w:p>
          <w:p w14:paraId="2298BAC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六类行业0.39%,</w:t>
            </w:r>
          </w:p>
          <w:p w14:paraId="1C8E11D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七类行业0.48%,</w:t>
            </w:r>
          </w:p>
          <w:p w14:paraId="65D42C2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八类行业0.57%。</w:t>
            </w:r>
          </w:p>
          <w:p w14:paraId="3FED0F4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工程</w:t>
            </w:r>
            <w:r>
              <w:rPr>
                <w:rFonts w:hint="eastAsia" w:ascii="宋体" w:hAnsi="宋体" w:eastAsia="宋体" w:cs="宋体"/>
                <w:color w:val="auto"/>
                <w:sz w:val="21"/>
                <w:szCs w:val="21"/>
                <w:u w:val="none"/>
                <w:lang w:eastAsia="zh-CN"/>
              </w:rPr>
              <w:t>建设</w:t>
            </w:r>
            <w:r>
              <w:rPr>
                <w:rFonts w:hint="eastAsia" w:ascii="宋体" w:hAnsi="宋体" w:eastAsia="宋体" w:cs="宋体"/>
                <w:color w:val="auto"/>
                <w:sz w:val="21"/>
                <w:szCs w:val="21"/>
                <w:u w:val="none"/>
              </w:rPr>
              <w:t>项目按</w:t>
            </w:r>
            <w:r>
              <w:rPr>
                <w:rFonts w:hint="eastAsia" w:ascii="宋体" w:hAnsi="宋体" w:eastAsia="宋体" w:cs="宋体"/>
                <w:color w:val="auto"/>
                <w:sz w:val="21"/>
                <w:szCs w:val="21"/>
                <w:u w:val="none"/>
                <w:lang w:eastAsia="zh-CN"/>
              </w:rPr>
              <w:t>工伤建筑安装费或工程</w:t>
            </w:r>
            <w:r>
              <w:rPr>
                <w:rFonts w:hint="eastAsia" w:ascii="宋体" w:hAnsi="宋体" w:eastAsia="宋体" w:cs="宋体"/>
                <w:i w:val="0"/>
                <w:snapToGrid w:val="0"/>
                <w:color w:val="auto"/>
                <w:kern w:val="0"/>
                <w:sz w:val="21"/>
                <w:szCs w:val="21"/>
                <w:u w:val="none"/>
                <w:lang w:val="en-US" w:eastAsia="zh-CN" w:bidi="ar"/>
              </w:rPr>
              <w:t>总造价的0.6‰。</w:t>
            </w:r>
          </w:p>
        </w:tc>
        <w:tc>
          <w:tcPr>
            <w:tcW w:w="1288"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112F9B12">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停工留薪期护理补助</w:t>
            </w:r>
          </w:p>
        </w:tc>
        <w:tc>
          <w:tcPr>
            <w:tcW w:w="744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1B6DDBC">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420" w:firstLineChars="200"/>
              <w:jc w:val="both"/>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停工留薪期需要护理的，由补充工伤保险按规定支付护理补助。</w:t>
            </w:r>
          </w:p>
        </w:tc>
        <w:tc>
          <w:tcPr>
            <w:tcW w:w="173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EB43C95">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lang w:val="en-US" w:eastAsia="zh-CN" w:bidi="ar"/>
              </w:rPr>
            </w:pPr>
          </w:p>
        </w:tc>
        <w:tc>
          <w:tcPr>
            <w:tcW w:w="1784"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3FE1AEB1">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每人每天100元，最高3000元</w:t>
            </w:r>
          </w:p>
        </w:tc>
      </w:tr>
      <w:tr w14:paraId="3598826B">
        <w:tblPrEx>
          <w:tblCellMar>
            <w:top w:w="0" w:type="dxa"/>
            <w:left w:w="0" w:type="dxa"/>
            <w:bottom w:w="0" w:type="dxa"/>
            <w:right w:w="0" w:type="dxa"/>
          </w:tblCellMar>
        </w:tblPrEx>
        <w:trPr>
          <w:trHeight w:val="3168" w:hRule="atLeast"/>
          <w:jc w:val="center"/>
        </w:trPr>
        <w:tc>
          <w:tcPr>
            <w:tcW w:w="1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979A2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32" w:leftChars="10" w:right="32" w:rightChars="10"/>
              <w:jc w:val="both"/>
              <w:rPr>
                <w:rFonts w:hint="eastAsia" w:ascii="宋体" w:hAnsi="宋体" w:eastAsia="宋体" w:cs="宋体"/>
                <w:i w:val="0"/>
                <w:color w:val="auto"/>
                <w:sz w:val="21"/>
                <w:szCs w:val="21"/>
                <w:u w:val="none"/>
              </w:rPr>
            </w:pPr>
          </w:p>
        </w:tc>
        <w:tc>
          <w:tcPr>
            <w:tcW w:w="12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08B688">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目录外工伤医疗费</w:t>
            </w:r>
          </w:p>
        </w:tc>
        <w:tc>
          <w:tcPr>
            <w:tcW w:w="7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8A011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 xml:space="preserve">在保险期间，职工因工作遭受事故伤害或者患职业病在工伤保险协议医疗机构或经社会保险经办机构批准的其他医疗机构进行治疗的，由此发生必要、合理的医疗费用，除按规定从工伤保险基金中支付外，超工伤保险规定支付范围的剩余部分，0-10万元按70%由承办机构给付， 10万以上按50%由承办机构给付。   </w:t>
            </w:r>
          </w:p>
          <w:p w14:paraId="7CF11F2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i w:val="0"/>
                <w:snapToGrid w:val="0"/>
                <w:color w:val="auto"/>
                <w:kern w:val="0"/>
                <w:sz w:val="21"/>
                <w:szCs w:val="21"/>
                <w:u w:val="none"/>
                <w:lang w:val="en-US"/>
              </w:rPr>
            </w:pPr>
            <w:r>
              <w:rPr>
                <w:rFonts w:hint="eastAsia" w:ascii="宋体" w:hAnsi="宋体" w:eastAsia="宋体" w:cs="宋体"/>
                <w:i w:val="0"/>
                <w:snapToGrid w:val="0"/>
                <w:color w:val="auto"/>
                <w:kern w:val="0"/>
                <w:sz w:val="21"/>
                <w:szCs w:val="21"/>
                <w:u w:val="none"/>
                <w:lang w:val="en-US" w:eastAsia="zh-CN" w:bidi="ar"/>
              </w:rPr>
              <w:t>保险机构承办的补充工伤保险期满参保人工伤住院治疗未终结的，承办机构继续承担相关保险责任至其出院，但最长不超过保险期满之日第60天。后续工伤住院医疗相关费用按规定由承续保险机构负责。</w:t>
            </w:r>
          </w:p>
        </w:tc>
        <w:tc>
          <w:tcPr>
            <w:tcW w:w="17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B8102D">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jc w:val="center"/>
              <w:rPr>
                <w:rFonts w:hint="eastAsia" w:ascii="宋体" w:hAnsi="宋体" w:eastAsia="宋体" w:cs="宋体"/>
                <w:i w:val="0"/>
                <w:snapToGrid w:val="0"/>
                <w:color w:val="auto"/>
                <w:kern w:val="0"/>
                <w:sz w:val="21"/>
                <w:szCs w:val="21"/>
                <w:u w:val="none"/>
              </w:rPr>
            </w:pPr>
          </w:p>
        </w:tc>
        <w:tc>
          <w:tcPr>
            <w:tcW w:w="17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B9C8A0">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每人每次最高8万元，年度累计最高限额15万元。</w:t>
            </w:r>
          </w:p>
        </w:tc>
      </w:tr>
    </w:tbl>
    <w:p w14:paraId="624FF5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5"/>
          <w:sz w:val="24"/>
          <w:szCs w:val="24"/>
          <w:u w:val="none"/>
          <w:lang w:val="en-US" w:eastAsia="zh-CN"/>
        </w:rPr>
      </w:pPr>
      <w:r>
        <w:rPr>
          <w:rFonts w:hint="eastAsia" w:ascii="宋体" w:hAnsi="宋体" w:eastAsia="宋体" w:cs="宋体"/>
          <w:b w:val="0"/>
          <w:bCs w:val="0"/>
          <w:color w:val="auto"/>
          <w:spacing w:val="-5"/>
          <w:sz w:val="24"/>
          <w:szCs w:val="24"/>
          <w:u w:val="none"/>
          <w:lang w:val="en-US" w:eastAsia="zh-CN"/>
        </w:rPr>
        <w:t>备注：表中“工资”指参保人遭受事故伤害或患职业病时的补充工伤保险缴费工资。</w:t>
      </w:r>
    </w:p>
    <w:p w14:paraId="02B9BF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5"/>
          <w:sz w:val="24"/>
          <w:szCs w:val="24"/>
          <w:u w:val="none"/>
          <w:lang w:val="en-US" w:eastAsia="zh-CN"/>
        </w:rPr>
      </w:pPr>
    </w:p>
    <w:p w14:paraId="40D104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5"/>
          <w:sz w:val="24"/>
          <w:szCs w:val="24"/>
          <w:u w:val="none"/>
          <w:lang w:val="en-US" w:eastAsia="zh-CN"/>
        </w:rPr>
      </w:pPr>
    </w:p>
    <w:p w14:paraId="5CA20D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5"/>
          <w:sz w:val="24"/>
          <w:szCs w:val="24"/>
          <w:u w:val="none"/>
          <w:lang w:val="en-US" w:eastAsia="zh-CN"/>
        </w:rPr>
      </w:pPr>
    </w:p>
    <w:p w14:paraId="677F57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5"/>
          <w:sz w:val="24"/>
          <w:szCs w:val="24"/>
          <w:u w:val="none"/>
          <w:lang w:val="en-US" w:eastAsia="zh-CN"/>
        </w:rPr>
      </w:pPr>
    </w:p>
    <w:p w14:paraId="3202E6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5"/>
          <w:sz w:val="24"/>
          <w:szCs w:val="24"/>
          <w:u w:val="none"/>
          <w:lang w:val="en-US" w:eastAsia="zh-CN"/>
        </w:rPr>
      </w:pPr>
    </w:p>
    <w:p w14:paraId="01FCC5C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color w:val="auto"/>
          <w:spacing w:val="0"/>
          <w:sz w:val="32"/>
          <w:szCs w:val="32"/>
          <w:u w:val="none"/>
          <w:lang w:val="en-US" w:eastAsia="zh-CN"/>
        </w:rPr>
      </w:pPr>
      <w:r>
        <w:rPr>
          <w:rFonts w:hint="eastAsia" w:ascii="黑体" w:hAnsi="黑体" w:eastAsia="黑体" w:cs="黑体"/>
          <w:color w:val="auto"/>
          <w:spacing w:val="-32"/>
          <w:sz w:val="44"/>
          <w:szCs w:val="44"/>
          <w:u w:val="none"/>
          <w:lang w:eastAsia="zh-CN"/>
        </w:rPr>
        <w:br w:type="page"/>
      </w:r>
      <w:r>
        <w:rPr>
          <w:rFonts w:hint="eastAsia" w:ascii="黑体" w:hAnsi="黑体" w:eastAsia="黑体" w:cs="黑体"/>
          <w:color w:val="auto"/>
          <w:spacing w:val="0"/>
          <w:sz w:val="32"/>
          <w:szCs w:val="32"/>
          <w:u w:val="none"/>
          <w:lang w:eastAsia="zh-CN"/>
        </w:rPr>
        <w:t>附件</w:t>
      </w:r>
      <w:r>
        <w:rPr>
          <w:rFonts w:hint="eastAsia" w:ascii="黑体" w:hAnsi="黑体" w:eastAsia="黑体" w:cs="黑体"/>
          <w:color w:val="auto"/>
          <w:spacing w:val="0"/>
          <w:sz w:val="32"/>
          <w:szCs w:val="32"/>
          <w:u w:val="none"/>
          <w:lang w:val="en-US" w:eastAsia="zh-CN"/>
        </w:rPr>
        <w:t>2</w:t>
      </w:r>
    </w:p>
    <w:p w14:paraId="2CC3EF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color w:val="auto"/>
          <w:spacing w:val="-32"/>
          <w:sz w:val="44"/>
          <w:szCs w:val="44"/>
          <w:u w:val="none"/>
          <w:lang w:val="en-US" w:eastAsia="zh-CN"/>
        </w:rPr>
      </w:pPr>
    </w:p>
    <w:p w14:paraId="73B7587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pacing w:val="0"/>
          <w:sz w:val="44"/>
          <w:szCs w:val="44"/>
          <w:u w:val="none"/>
          <w:lang w:eastAsia="zh-CN"/>
        </w:rPr>
      </w:pPr>
      <w:r>
        <w:rPr>
          <w:rFonts w:hint="eastAsia" w:ascii="方正小标宋简体" w:hAnsi="方正小标宋简体" w:eastAsia="方正小标宋简体" w:cs="方正小标宋简体"/>
          <w:color w:val="auto"/>
          <w:spacing w:val="0"/>
          <w:sz w:val="44"/>
          <w:szCs w:val="44"/>
          <w:u w:val="none"/>
          <w:lang w:eastAsia="zh-CN"/>
        </w:rPr>
        <w:t>九江市</w:t>
      </w:r>
      <w:r>
        <w:rPr>
          <w:rFonts w:hint="eastAsia" w:ascii="方正小标宋简体" w:hAnsi="方正小标宋简体" w:eastAsia="方正小标宋简体" w:cs="方正小标宋简体"/>
          <w:color w:val="auto"/>
          <w:spacing w:val="0"/>
          <w:sz w:val="44"/>
          <w:szCs w:val="44"/>
          <w:u w:val="none"/>
        </w:rPr>
        <w:t>补充工伤保险缴费和待遇标准</w:t>
      </w:r>
      <w:r>
        <w:rPr>
          <w:rFonts w:hint="eastAsia" w:ascii="方正小标宋简体" w:hAnsi="方正小标宋简体" w:eastAsia="方正小标宋简体" w:cs="方正小标宋简体"/>
          <w:color w:val="auto"/>
          <w:spacing w:val="0"/>
          <w:sz w:val="44"/>
          <w:szCs w:val="44"/>
          <w:u w:val="none"/>
          <w:lang w:eastAsia="zh-CN"/>
        </w:rPr>
        <w:t>二（未参加工伤保险的特定人员）</w:t>
      </w:r>
    </w:p>
    <w:p w14:paraId="3E06C751">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color w:val="auto"/>
          <w:lang w:val="en-US" w:eastAsia="zh-CN"/>
        </w:rPr>
      </w:pPr>
    </w:p>
    <w:tbl>
      <w:tblPr>
        <w:tblStyle w:val="6"/>
        <w:tblW w:w="14293" w:type="dxa"/>
        <w:jc w:val="center"/>
        <w:tblLayout w:type="fixed"/>
        <w:tblCellMar>
          <w:top w:w="0" w:type="dxa"/>
          <w:left w:w="0" w:type="dxa"/>
          <w:bottom w:w="0" w:type="dxa"/>
          <w:right w:w="0" w:type="dxa"/>
        </w:tblCellMar>
      </w:tblPr>
      <w:tblGrid>
        <w:gridCol w:w="1958"/>
        <w:gridCol w:w="1342"/>
        <w:gridCol w:w="7140"/>
        <w:gridCol w:w="1225"/>
        <w:gridCol w:w="2628"/>
      </w:tblGrid>
      <w:tr w14:paraId="6B28A3B7">
        <w:tblPrEx>
          <w:tblCellMar>
            <w:top w:w="0" w:type="dxa"/>
            <w:left w:w="0" w:type="dxa"/>
            <w:bottom w:w="0" w:type="dxa"/>
            <w:right w:w="0" w:type="dxa"/>
          </w:tblCellMar>
        </w:tblPrEx>
        <w:trPr>
          <w:trHeight w:val="660" w:hRule="atLeast"/>
          <w:tblHeader/>
          <w:jc w:val="center"/>
        </w:trPr>
        <w:tc>
          <w:tcPr>
            <w:tcW w:w="195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FAD54C3">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snapToGrid w:val="0"/>
                <w:color w:val="auto"/>
                <w:kern w:val="0"/>
                <w:sz w:val="21"/>
                <w:szCs w:val="21"/>
                <w:u w:val="none"/>
                <w:lang w:val="en-US" w:eastAsia="zh-CN" w:bidi="ar"/>
              </w:rPr>
              <w:t>月缴费标准</w:t>
            </w:r>
          </w:p>
        </w:tc>
        <w:tc>
          <w:tcPr>
            <w:tcW w:w="134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076EBF9">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snapToGrid w:val="0"/>
                <w:color w:val="auto"/>
                <w:kern w:val="0"/>
                <w:sz w:val="21"/>
                <w:szCs w:val="21"/>
                <w:u w:val="none"/>
                <w:lang w:val="en-US" w:eastAsia="zh-CN" w:bidi="ar"/>
              </w:rPr>
              <w:t>保险责任</w:t>
            </w:r>
          </w:p>
        </w:tc>
        <w:tc>
          <w:tcPr>
            <w:tcW w:w="71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1544001">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snapToGrid w:val="0"/>
                <w:color w:val="auto"/>
                <w:kern w:val="0"/>
                <w:sz w:val="21"/>
                <w:szCs w:val="21"/>
                <w:u w:val="none"/>
                <w:lang w:val="en-US" w:eastAsia="zh-CN" w:bidi="ar"/>
              </w:rPr>
              <w:t>责任描述</w:t>
            </w:r>
          </w:p>
        </w:tc>
        <w:tc>
          <w:tcPr>
            <w:tcW w:w="12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2D1AC20">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snapToGrid w:val="0"/>
                <w:color w:val="auto"/>
                <w:kern w:val="0"/>
                <w:sz w:val="21"/>
                <w:szCs w:val="21"/>
                <w:u w:val="none"/>
                <w:lang w:val="en-US" w:eastAsia="zh-CN" w:bidi="ar"/>
              </w:rPr>
              <w:t>伤残等级</w:t>
            </w:r>
          </w:p>
        </w:tc>
        <w:tc>
          <w:tcPr>
            <w:tcW w:w="26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3AAB47E">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snapToGrid w:val="0"/>
                <w:color w:val="auto"/>
                <w:kern w:val="0"/>
                <w:sz w:val="21"/>
                <w:szCs w:val="21"/>
                <w:u w:val="none"/>
                <w:lang w:val="en-US" w:eastAsia="zh-CN" w:bidi="ar"/>
              </w:rPr>
              <w:t>待遇标准</w:t>
            </w:r>
          </w:p>
        </w:tc>
      </w:tr>
      <w:tr w14:paraId="050F7AA6">
        <w:tblPrEx>
          <w:tblCellMar>
            <w:top w:w="0" w:type="dxa"/>
            <w:left w:w="0" w:type="dxa"/>
            <w:bottom w:w="0" w:type="dxa"/>
            <w:right w:w="0" w:type="dxa"/>
          </w:tblCellMar>
        </w:tblPrEx>
        <w:trPr>
          <w:trHeight w:val="1034" w:hRule="atLeast"/>
          <w:jc w:val="center"/>
        </w:trPr>
        <w:tc>
          <w:tcPr>
            <w:tcW w:w="195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1EC2961">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一类行业0.26%,</w:t>
            </w:r>
          </w:p>
          <w:p w14:paraId="28CE7965">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二类行业0.52%,</w:t>
            </w:r>
          </w:p>
          <w:p w14:paraId="60F7BC90">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三类行业0.91%,</w:t>
            </w:r>
          </w:p>
          <w:p w14:paraId="34A4B3B7">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四类行业1.17%,</w:t>
            </w:r>
          </w:p>
          <w:p w14:paraId="49D3D80E">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五类行业1.43%,</w:t>
            </w:r>
          </w:p>
          <w:p w14:paraId="41C52EE9">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六类行业1.69%,</w:t>
            </w:r>
          </w:p>
          <w:p w14:paraId="65951DEA">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七类行业2.08%,</w:t>
            </w:r>
          </w:p>
          <w:p w14:paraId="2F28B0F6">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八类行业2.47%。</w:t>
            </w:r>
          </w:p>
        </w:tc>
        <w:tc>
          <w:tcPr>
            <w:tcW w:w="13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3096CD">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一次性身亡补助金</w:t>
            </w:r>
          </w:p>
        </w:tc>
        <w:tc>
          <w:tcPr>
            <w:tcW w:w="71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B482A8">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420" w:firstLineChars="200"/>
              <w:jc w:val="both"/>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特定人员受到职业伤害导致死亡，按照规定，由承办机构审核并报人社部门备案后，再由承办机构支付一次性身亡补助金。</w:t>
            </w: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5EFB52">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身亡或视同身亡</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CD6735">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一次性身亡补助金（</w:t>
            </w:r>
            <w:r>
              <w:rPr>
                <w:rFonts w:hint="eastAsia" w:ascii="宋体" w:hAnsi="宋体" w:eastAsia="宋体" w:cs="宋体"/>
                <w:i w:val="0"/>
                <w:snapToGrid w:val="0"/>
                <w:color w:val="auto"/>
                <w:kern w:val="0"/>
                <w:sz w:val="21"/>
                <w:szCs w:val="21"/>
                <w:u w:val="none"/>
                <w:lang w:val="en-US" w:eastAsia="zh-CN" w:bidi="ar"/>
              </w:rPr>
              <w:t>上一年度全国城镇居民人均可支配收入的20倍</w:t>
            </w:r>
            <w:r>
              <w:rPr>
                <w:rFonts w:hint="eastAsia" w:ascii="宋体" w:hAnsi="宋体" w:eastAsia="宋体" w:cs="宋体"/>
                <w:color w:val="auto"/>
                <w:sz w:val="21"/>
                <w:szCs w:val="21"/>
                <w:u w:val="none"/>
                <w:lang w:val="en-US" w:eastAsia="zh-CN"/>
              </w:rPr>
              <w:t>）</w:t>
            </w:r>
            <w:r>
              <w:rPr>
                <w:rFonts w:hint="eastAsia" w:ascii="宋体" w:hAnsi="宋体" w:eastAsia="宋体" w:cs="宋体"/>
                <w:i w:val="0"/>
                <w:snapToGrid w:val="0"/>
                <w:color w:val="auto"/>
                <w:kern w:val="0"/>
                <w:sz w:val="21"/>
                <w:szCs w:val="21"/>
                <w:u w:val="none"/>
                <w:lang w:val="en-US" w:eastAsia="zh-CN" w:bidi="ar"/>
              </w:rPr>
              <w:t>+10万元。</w:t>
            </w:r>
          </w:p>
        </w:tc>
      </w:tr>
      <w:tr w14:paraId="4447CE12">
        <w:tblPrEx>
          <w:tblCellMar>
            <w:top w:w="0" w:type="dxa"/>
            <w:left w:w="0" w:type="dxa"/>
            <w:bottom w:w="0" w:type="dxa"/>
            <w:right w:w="0" w:type="dxa"/>
          </w:tblCellMar>
        </w:tblPrEx>
        <w:trPr>
          <w:trHeight w:val="1057" w:hRule="atLeas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5D598E78">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14292D">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丧葬补助金</w:t>
            </w:r>
          </w:p>
        </w:tc>
        <w:tc>
          <w:tcPr>
            <w:tcW w:w="71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F4C7C7">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420" w:firstLineChars="20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特定人员受到职业伤害导致死亡，按照规定，由承办机构审核并报人社部门备案后，再由承办机构支付丧葬补助金。</w:t>
            </w: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B9FBA7">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身亡或视同身亡</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7D5BA6">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6个月得上一年度统筹地区职工月平均工资</w:t>
            </w:r>
          </w:p>
        </w:tc>
      </w:tr>
      <w:tr w14:paraId="10FE16D3">
        <w:tblPrEx>
          <w:tblCellMar>
            <w:top w:w="0" w:type="dxa"/>
            <w:left w:w="0" w:type="dxa"/>
            <w:bottom w:w="0" w:type="dxa"/>
            <w:right w:w="0" w:type="dxa"/>
          </w:tblCellMar>
        </w:tblPrEx>
        <w:trPr>
          <w:trHeight w:val="1095" w:hRule="atLeas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17791FC2">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5BEDF7">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供养亲属</w:t>
            </w:r>
          </w:p>
          <w:p w14:paraId="650CED2F">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抚恤金</w:t>
            </w:r>
          </w:p>
        </w:tc>
        <w:tc>
          <w:tcPr>
            <w:tcW w:w="71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104985">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420" w:firstLineChars="20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特定人员受到职业伤害导致死亡，比照《工伤保险条例》规定，由承办机构按月支付供养亲属抚恤金。</w:t>
            </w: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649A7F">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身亡或视同身亡</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1C590D">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按特定人员遭受职业伤害死亡时的缴费标准计算</w:t>
            </w:r>
          </w:p>
        </w:tc>
      </w:tr>
      <w:tr w14:paraId="3CC5BA9C">
        <w:tblPrEx>
          <w:tblCellMar>
            <w:top w:w="0" w:type="dxa"/>
            <w:left w:w="0" w:type="dxa"/>
            <w:bottom w:w="0" w:type="dxa"/>
            <w:right w:w="0" w:type="dxa"/>
          </w:tblCellMar>
        </w:tblPrEx>
        <w:trPr>
          <w:trHeight w:val="1967" w:hRule="atLeast"/>
          <w:jc w:val="center"/>
        </w:trPr>
        <w:tc>
          <w:tcPr>
            <w:tcW w:w="195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59B9D42">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CB4A12">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lang w:eastAsia="zh-CN"/>
              </w:rPr>
              <w:t>伤残津贴</w:t>
            </w:r>
          </w:p>
          <w:p w14:paraId="594042F5">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kern w:val="0"/>
                <w:sz w:val="21"/>
                <w:szCs w:val="21"/>
                <w:u w:val="none"/>
                <w:lang w:eastAsia="zh-CN"/>
              </w:rPr>
              <w:t>生活护理费</w:t>
            </w:r>
          </w:p>
        </w:tc>
        <w:tc>
          <w:tcPr>
            <w:tcW w:w="71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A76792">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420" w:firstLineChars="20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特定人员</w:t>
            </w:r>
            <w:r>
              <w:rPr>
                <w:rFonts w:hint="eastAsia" w:ascii="宋体" w:hAnsi="宋体" w:eastAsia="宋体" w:cs="宋体"/>
                <w:color w:val="auto"/>
                <w:sz w:val="21"/>
                <w:szCs w:val="21"/>
                <w:u w:val="none"/>
                <w:lang w:eastAsia="zh-CN"/>
              </w:rPr>
              <w:t>遭受职业伤害</w:t>
            </w:r>
            <w:r>
              <w:rPr>
                <w:rFonts w:hint="eastAsia" w:ascii="宋体" w:hAnsi="宋体" w:eastAsia="宋体" w:cs="宋体"/>
                <w:color w:val="auto"/>
                <w:sz w:val="21"/>
                <w:szCs w:val="21"/>
                <w:u w:val="none"/>
                <w:lang w:val="en-US" w:eastAsia="zh-CN"/>
              </w:rPr>
              <w:t>，经九江市劳动能</w:t>
            </w:r>
            <w:r>
              <w:rPr>
                <w:rFonts w:hint="eastAsia" w:ascii="宋体" w:hAnsi="宋体" w:eastAsia="宋体" w:cs="宋体"/>
                <w:color w:val="auto"/>
                <w:sz w:val="21"/>
                <w:szCs w:val="21"/>
                <w:u w:val="none"/>
              </w:rPr>
              <w:t>力鉴定委员会</w:t>
            </w:r>
            <w:r>
              <w:rPr>
                <w:rFonts w:hint="eastAsia" w:ascii="宋体" w:hAnsi="宋体" w:eastAsia="宋体" w:cs="宋体"/>
                <w:color w:val="auto"/>
                <w:sz w:val="21"/>
                <w:szCs w:val="21"/>
                <w:u w:val="none"/>
                <w:lang w:val="en-US" w:eastAsia="zh-CN"/>
              </w:rPr>
              <w:t>鉴定为一至四级</w:t>
            </w:r>
            <w:r>
              <w:rPr>
                <w:rFonts w:hint="eastAsia" w:ascii="宋体" w:hAnsi="宋体" w:eastAsia="宋体" w:cs="宋体"/>
                <w:color w:val="auto"/>
                <w:sz w:val="21"/>
                <w:szCs w:val="21"/>
                <w:u w:val="none"/>
                <w:lang w:eastAsia="zh-CN"/>
              </w:rPr>
              <w:t>伤残和需要生活护理的</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比照《工伤保险条例》规定享受的伤残津贴和生活护理费</w:t>
            </w:r>
            <w:r>
              <w:rPr>
                <w:rFonts w:hint="eastAsia" w:ascii="宋体" w:hAnsi="宋体" w:eastAsia="宋体" w:cs="宋体"/>
                <w:color w:val="auto"/>
                <w:sz w:val="21"/>
                <w:szCs w:val="21"/>
                <w:u w:val="none"/>
                <w:lang w:eastAsia="zh-CN"/>
              </w:rPr>
              <w:t>，由承办机构按月给付，已享受职工养老保险或机关事业单位养老保险待遇的不给付伤残津贴。</w:t>
            </w: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288D08">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lang w:val="en-US" w:eastAsia="zh-CN"/>
              </w:rPr>
              <w:t>一至四级</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1D7734">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color w:val="auto"/>
                <w:sz w:val="21"/>
                <w:szCs w:val="21"/>
                <w:u w:val="none"/>
              </w:rPr>
              <w:t>按</w:t>
            </w:r>
            <w:r>
              <w:rPr>
                <w:rFonts w:hint="eastAsia" w:ascii="宋体" w:hAnsi="宋体" w:eastAsia="宋体" w:cs="宋体"/>
                <w:color w:val="auto"/>
                <w:sz w:val="21"/>
                <w:szCs w:val="21"/>
                <w:u w:val="none"/>
                <w:lang w:eastAsia="zh-CN"/>
              </w:rPr>
              <w:t>特定人员</w:t>
            </w:r>
            <w:r>
              <w:rPr>
                <w:rFonts w:hint="eastAsia" w:ascii="宋体" w:hAnsi="宋体" w:eastAsia="宋体" w:cs="宋体"/>
                <w:b w:val="0"/>
                <w:bCs w:val="0"/>
                <w:color w:val="auto"/>
                <w:sz w:val="21"/>
                <w:szCs w:val="21"/>
                <w:u w:val="none"/>
              </w:rPr>
              <w:t>遭受</w:t>
            </w:r>
            <w:r>
              <w:rPr>
                <w:rFonts w:hint="eastAsia" w:ascii="宋体" w:hAnsi="宋体" w:eastAsia="宋体" w:cs="宋体"/>
                <w:b w:val="0"/>
                <w:bCs w:val="0"/>
                <w:color w:val="auto"/>
                <w:sz w:val="21"/>
                <w:szCs w:val="21"/>
                <w:u w:val="none"/>
                <w:lang w:eastAsia="zh-CN"/>
              </w:rPr>
              <w:t>职业伤害时的</w:t>
            </w:r>
            <w:r>
              <w:rPr>
                <w:rFonts w:hint="eastAsia" w:ascii="宋体" w:hAnsi="宋体" w:eastAsia="宋体" w:cs="宋体"/>
                <w:b w:val="0"/>
                <w:bCs w:val="0"/>
                <w:color w:val="auto"/>
                <w:sz w:val="21"/>
                <w:szCs w:val="21"/>
                <w:u w:val="none"/>
              </w:rPr>
              <w:t>缴费</w:t>
            </w:r>
            <w:r>
              <w:rPr>
                <w:rFonts w:hint="eastAsia" w:ascii="宋体" w:hAnsi="宋体" w:eastAsia="宋体" w:cs="宋体"/>
                <w:b w:val="0"/>
                <w:bCs w:val="0"/>
                <w:color w:val="auto"/>
                <w:sz w:val="21"/>
                <w:szCs w:val="21"/>
                <w:u w:val="none"/>
                <w:lang w:eastAsia="zh-CN"/>
              </w:rPr>
              <w:t>标准</w:t>
            </w:r>
            <w:r>
              <w:rPr>
                <w:rFonts w:hint="eastAsia" w:ascii="宋体" w:hAnsi="宋体" w:eastAsia="宋体" w:cs="宋体"/>
                <w:color w:val="auto"/>
                <w:sz w:val="21"/>
                <w:szCs w:val="21"/>
                <w:u w:val="none"/>
                <w:lang w:eastAsia="zh-CN"/>
              </w:rPr>
              <w:t>计算</w:t>
            </w:r>
          </w:p>
        </w:tc>
      </w:tr>
      <w:tr w14:paraId="1BEAEE05">
        <w:tblPrEx>
          <w:tblCellMar>
            <w:top w:w="0" w:type="dxa"/>
            <w:left w:w="0" w:type="dxa"/>
            <w:bottom w:w="0" w:type="dxa"/>
            <w:right w:w="0" w:type="dxa"/>
          </w:tblCellMar>
        </w:tblPrEx>
        <w:trPr>
          <w:trHeight w:val="340" w:hRule="exact"/>
          <w:jc w:val="center"/>
        </w:trPr>
        <w:tc>
          <w:tcPr>
            <w:tcW w:w="195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53B828F">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一类行业0.26%,</w:t>
            </w:r>
          </w:p>
          <w:p w14:paraId="340AE739">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二类行业0.52%,</w:t>
            </w:r>
          </w:p>
          <w:p w14:paraId="1ED64644">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三类行业0.91%,</w:t>
            </w:r>
          </w:p>
          <w:p w14:paraId="14BA217F">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四类行业1.17%,</w:t>
            </w:r>
          </w:p>
          <w:p w14:paraId="0A84D038">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五类行业1.43%,</w:t>
            </w:r>
          </w:p>
          <w:p w14:paraId="7A142531">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六类行业1.69%,</w:t>
            </w:r>
          </w:p>
          <w:p w14:paraId="3943EE55">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七类行业2.08%,</w:t>
            </w:r>
          </w:p>
          <w:p w14:paraId="06757981">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r>
              <w:rPr>
                <w:rFonts w:hint="eastAsia" w:ascii="宋体" w:hAnsi="宋体" w:eastAsia="宋体" w:cs="宋体"/>
                <w:color w:val="auto"/>
                <w:sz w:val="21"/>
                <w:szCs w:val="21"/>
                <w:u w:val="none"/>
                <w:lang w:val="en-US" w:eastAsia="zh-CN"/>
              </w:rPr>
              <w:t>八类行业2.47%。</w:t>
            </w:r>
          </w:p>
        </w:tc>
        <w:tc>
          <w:tcPr>
            <w:tcW w:w="134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0F1203">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一次性伤残补助金</w:t>
            </w:r>
          </w:p>
        </w:tc>
        <w:tc>
          <w:tcPr>
            <w:tcW w:w="71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B3020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特定人员</w:t>
            </w:r>
            <w:r>
              <w:rPr>
                <w:rFonts w:hint="eastAsia" w:ascii="宋体" w:hAnsi="宋体" w:eastAsia="宋体" w:cs="宋体"/>
                <w:color w:val="auto"/>
                <w:sz w:val="21"/>
                <w:szCs w:val="21"/>
                <w:u w:val="none"/>
                <w:lang w:eastAsia="zh-CN"/>
              </w:rPr>
              <w:t>遭受职业伤害，参</w:t>
            </w:r>
            <w:r>
              <w:rPr>
                <w:rFonts w:hint="eastAsia" w:ascii="宋体" w:hAnsi="宋体" w:eastAsia="宋体" w:cs="宋体"/>
                <w:color w:val="auto"/>
                <w:sz w:val="21"/>
                <w:szCs w:val="21"/>
                <w:u w:val="none"/>
              </w:rPr>
              <w:t>照《工伤保险条例》规定</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由承办机构</w:t>
            </w:r>
            <w:r>
              <w:rPr>
                <w:rFonts w:hint="eastAsia" w:ascii="宋体" w:hAnsi="宋体" w:eastAsia="宋体" w:cs="宋体"/>
                <w:color w:val="auto"/>
                <w:sz w:val="21"/>
                <w:szCs w:val="21"/>
                <w:u w:val="none"/>
                <w:lang w:eastAsia="zh-CN"/>
              </w:rPr>
              <w:t>确认</w:t>
            </w:r>
            <w:r>
              <w:rPr>
                <w:rFonts w:hint="eastAsia" w:ascii="宋体" w:hAnsi="宋体" w:eastAsia="宋体" w:cs="宋体"/>
                <w:color w:val="auto"/>
                <w:sz w:val="21"/>
                <w:szCs w:val="21"/>
                <w:u w:val="none"/>
              </w:rPr>
              <w:t>并报人社部门备案后</w:t>
            </w:r>
            <w:r>
              <w:rPr>
                <w:rFonts w:hint="eastAsia" w:ascii="宋体" w:hAnsi="宋体" w:eastAsia="宋体" w:cs="宋体"/>
                <w:color w:val="auto"/>
                <w:sz w:val="21"/>
                <w:szCs w:val="21"/>
                <w:u w:val="none"/>
                <w:lang w:val="en-US" w:eastAsia="zh-CN"/>
              </w:rPr>
              <w:t>，经九江市劳动</w:t>
            </w:r>
            <w:r>
              <w:rPr>
                <w:rFonts w:hint="eastAsia" w:ascii="宋体" w:hAnsi="宋体" w:eastAsia="宋体" w:cs="宋体"/>
                <w:color w:val="auto"/>
                <w:sz w:val="21"/>
                <w:szCs w:val="21"/>
                <w:u w:val="none"/>
              </w:rPr>
              <w:t>能力鉴定委员会鉴定为五级至十级，</w:t>
            </w:r>
            <w:r>
              <w:rPr>
                <w:rFonts w:hint="eastAsia" w:ascii="宋体" w:hAnsi="宋体" w:eastAsia="宋体" w:cs="宋体"/>
                <w:color w:val="auto"/>
                <w:sz w:val="21"/>
                <w:szCs w:val="21"/>
                <w:u w:val="none"/>
                <w:lang w:eastAsia="zh-CN"/>
              </w:rPr>
              <w:t>由承办机构支付比照</w:t>
            </w:r>
            <w:r>
              <w:rPr>
                <w:rFonts w:hint="eastAsia" w:ascii="宋体" w:hAnsi="宋体" w:eastAsia="宋体" w:cs="宋体"/>
                <w:color w:val="auto"/>
                <w:sz w:val="21"/>
                <w:szCs w:val="21"/>
                <w:u w:val="none"/>
              </w:rPr>
              <w:t>《工伤保险条例》</w:t>
            </w:r>
            <w:r>
              <w:rPr>
                <w:rFonts w:hint="eastAsia" w:ascii="宋体" w:hAnsi="宋体" w:eastAsia="宋体" w:cs="宋体"/>
                <w:color w:val="auto"/>
                <w:sz w:val="21"/>
                <w:szCs w:val="21"/>
                <w:u w:val="none"/>
                <w:lang w:eastAsia="zh-CN"/>
              </w:rPr>
              <w:t>支付一次性伤残补助金。</w:t>
            </w: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FB4133">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一级</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CD199B">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rPr>
            </w:pPr>
            <w:r>
              <w:rPr>
                <w:rFonts w:hint="eastAsia" w:ascii="宋体" w:hAnsi="宋体" w:eastAsia="宋体" w:cs="宋体"/>
                <w:i w:val="0"/>
                <w:snapToGrid w:val="0"/>
                <w:color w:val="auto"/>
                <w:kern w:val="0"/>
                <w:sz w:val="21"/>
                <w:szCs w:val="21"/>
                <w:u w:val="none"/>
                <w:lang w:val="en-US" w:eastAsia="zh-CN"/>
              </w:rPr>
              <w:t>27个月工资</w:t>
            </w:r>
          </w:p>
        </w:tc>
      </w:tr>
      <w:tr w14:paraId="4D77A9C5">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0BA2F978">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left w:val="single" w:color="auto" w:sz="4" w:space="0"/>
              <w:right w:val="single" w:color="auto" w:sz="4" w:space="0"/>
            </w:tcBorders>
            <w:noWrap w:val="0"/>
            <w:tcMar>
              <w:top w:w="15" w:type="dxa"/>
              <w:left w:w="15" w:type="dxa"/>
              <w:right w:w="15" w:type="dxa"/>
            </w:tcMar>
            <w:vAlign w:val="center"/>
          </w:tcPr>
          <w:p w14:paraId="2C710E7B">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p>
        </w:tc>
        <w:tc>
          <w:tcPr>
            <w:tcW w:w="7140" w:type="dxa"/>
            <w:vMerge w:val="continue"/>
            <w:tcBorders>
              <w:left w:val="single" w:color="auto" w:sz="4" w:space="0"/>
              <w:right w:val="single" w:color="auto" w:sz="4" w:space="0"/>
            </w:tcBorders>
            <w:noWrap w:val="0"/>
            <w:tcMar>
              <w:top w:w="15" w:type="dxa"/>
              <w:left w:w="15" w:type="dxa"/>
              <w:right w:w="15" w:type="dxa"/>
            </w:tcMar>
            <w:vAlign w:val="center"/>
          </w:tcPr>
          <w:p w14:paraId="40B1215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2098FE">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rPr>
            </w:pPr>
            <w:r>
              <w:rPr>
                <w:rFonts w:hint="eastAsia" w:ascii="宋体" w:hAnsi="宋体" w:eastAsia="宋体" w:cs="宋体"/>
                <w:i w:val="0"/>
                <w:snapToGrid w:val="0"/>
                <w:color w:val="auto"/>
                <w:kern w:val="0"/>
                <w:sz w:val="21"/>
                <w:szCs w:val="21"/>
                <w:u w:val="none"/>
                <w:lang w:val="en-US" w:eastAsia="zh-CN" w:bidi="ar"/>
              </w:rPr>
              <w:t>二级</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775A6C">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25个月工资</w:t>
            </w:r>
          </w:p>
        </w:tc>
      </w:tr>
      <w:tr w14:paraId="594A565E">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0642F653">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left w:val="single" w:color="auto" w:sz="4" w:space="0"/>
              <w:right w:val="single" w:color="auto" w:sz="4" w:space="0"/>
            </w:tcBorders>
            <w:noWrap w:val="0"/>
            <w:tcMar>
              <w:top w:w="15" w:type="dxa"/>
              <w:left w:w="15" w:type="dxa"/>
              <w:right w:w="15" w:type="dxa"/>
            </w:tcMar>
            <w:vAlign w:val="center"/>
          </w:tcPr>
          <w:p w14:paraId="02F8E4D2">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p>
        </w:tc>
        <w:tc>
          <w:tcPr>
            <w:tcW w:w="7140" w:type="dxa"/>
            <w:vMerge w:val="continue"/>
            <w:tcBorders>
              <w:left w:val="single" w:color="auto" w:sz="4" w:space="0"/>
              <w:right w:val="single" w:color="auto" w:sz="4" w:space="0"/>
            </w:tcBorders>
            <w:noWrap w:val="0"/>
            <w:tcMar>
              <w:top w:w="15" w:type="dxa"/>
              <w:left w:w="15" w:type="dxa"/>
              <w:right w:w="15" w:type="dxa"/>
            </w:tcMar>
            <w:vAlign w:val="center"/>
          </w:tcPr>
          <w:p w14:paraId="009217A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74487B">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rPr>
            </w:pPr>
            <w:r>
              <w:rPr>
                <w:rFonts w:hint="eastAsia" w:ascii="宋体" w:hAnsi="宋体" w:eastAsia="宋体" w:cs="宋体"/>
                <w:i w:val="0"/>
                <w:snapToGrid w:val="0"/>
                <w:color w:val="auto"/>
                <w:kern w:val="0"/>
                <w:sz w:val="21"/>
                <w:szCs w:val="21"/>
                <w:u w:val="none"/>
                <w:lang w:val="en-US" w:eastAsia="zh-CN" w:bidi="ar"/>
              </w:rPr>
              <w:t>三级</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B2B4DC">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23个月工资</w:t>
            </w:r>
          </w:p>
        </w:tc>
      </w:tr>
      <w:tr w14:paraId="1814877C">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30DD094E">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left w:val="single" w:color="auto" w:sz="4" w:space="0"/>
              <w:right w:val="single" w:color="auto" w:sz="4" w:space="0"/>
            </w:tcBorders>
            <w:noWrap w:val="0"/>
            <w:tcMar>
              <w:top w:w="15" w:type="dxa"/>
              <w:left w:w="15" w:type="dxa"/>
              <w:right w:w="15" w:type="dxa"/>
            </w:tcMar>
            <w:vAlign w:val="center"/>
          </w:tcPr>
          <w:p w14:paraId="67DB289C">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p>
        </w:tc>
        <w:tc>
          <w:tcPr>
            <w:tcW w:w="7140" w:type="dxa"/>
            <w:vMerge w:val="continue"/>
            <w:tcBorders>
              <w:left w:val="single" w:color="auto" w:sz="4" w:space="0"/>
              <w:right w:val="single" w:color="auto" w:sz="4" w:space="0"/>
            </w:tcBorders>
            <w:noWrap w:val="0"/>
            <w:tcMar>
              <w:top w:w="15" w:type="dxa"/>
              <w:left w:w="15" w:type="dxa"/>
              <w:right w:w="15" w:type="dxa"/>
            </w:tcMar>
            <w:vAlign w:val="center"/>
          </w:tcPr>
          <w:p w14:paraId="4AC51F0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6B16A1">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rPr>
            </w:pPr>
            <w:r>
              <w:rPr>
                <w:rFonts w:hint="eastAsia" w:ascii="宋体" w:hAnsi="宋体" w:eastAsia="宋体" w:cs="宋体"/>
                <w:i w:val="0"/>
                <w:snapToGrid w:val="0"/>
                <w:color w:val="auto"/>
                <w:kern w:val="0"/>
                <w:sz w:val="21"/>
                <w:szCs w:val="21"/>
                <w:u w:val="none"/>
                <w:lang w:val="en-US" w:eastAsia="zh-CN" w:bidi="ar"/>
              </w:rPr>
              <w:t>四级</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9F3AB7">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21个月工资</w:t>
            </w:r>
          </w:p>
        </w:tc>
      </w:tr>
      <w:tr w14:paraId="08FB9758">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2A61ABDB">
            <w:pPr>
              <w:pStyle w:val="2"/>
              <w:keepNext w:val="0"/>
              <w:keepLines w:val="0"/>
              <w:pageBreakBefore w:val="0"/>
              <w:widowControl w:val="0"/>
              <w:kinsoku/>
              <w:wordWrap/>
              <w:overflowPunct/>
              <w:topLinePunct w:val="0"/>
              <w:autoSpaceDE/>
              <w:autoSpaceDN/>
              <w:bidi w:val="0"/>
              <w:adjustRightInd/>
              <w:snapToGrid/>
              <w:spacing w:beforeLines="0" w:line="240" w:lineRule="exact"/>
              <w:ind w:left="32" w:leftChars="10" w:right="32" w:rightChars="10" w:firstLine="0" w:firstLineChars="0"/>
              <w:jc w:val="both"/>
              <w:textAlignment w:val="auto"/>
              <w:rPr>
                <w:rFonts w:hint="eastAsia" w:ascii="宋体" w:hAnsi="宋体" w:eastAsia="宋体" w:cs="宋体"/>
                <w:color w:val="auto"/>
                <w:sz w:val="21"/>
                <w:szCs w:val="21"/>
                <w:u w:val="none"/>
              </w:rPr>
            </w:pPr>
          </w:p>
        </w:tc>
        <w:tc>
          <w:tcPr>
            <w:tcW w:w="1342" w:type="dxa"/>
            <w:vMerge w:val="continue"/>
            <w:tcBorders>
              <w:left w:val="single" w:color="auto" w:sz="4" w:space="0"/>
              <w:right w:val="single" w:color="auto" w:sz="4" w:space="0"/>
            </w:tcBorders>
            <w:noWrap w:val="0"/>
            <w:tcMar>
              <w:top w:w="15" w:type="dxa"/>
              <w:left w:w="15" w:type="dxa"/>
              <w:right w:w="15" w:type="dxa"/>
            </w:tcMar>
            <w:vAlign w:val="center"/>
          </w:tcPr>
          <w:p w14:paraId="35F3CAD2">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p>
        </w:tc>
        <w:tc>
          <w:tcPr>
            <w:tcW w:w="7140" w:type="dxa"/>
            <w:vMerge w:val="continue"/>
            <w:tcBorders>
              <w:left w:val="single" w:color="auto" w:sz="4" w:space="0"/>
              <w:right w:val="single" w:color="auto" w:sz="4" w:space="0"/>
            </w:tcBorders>
            <w:noWrap w:val="0"/>
            <w:tcMar>
              <w:top w:w="15" w:type="dxa"/>
              <w:left w:w="15" w:type="dxa"/>
              <w:right w:w="15" w:type="dxa"/>
            </w:tcMar>
            <w:vAlign w:val="center"/>
          </w:tcPr>
          <w:p w14:paraId="26B7016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06944F">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rPr>
            </w:pPr>
            <w:r>
              <w:rPr>
                <w:rFonts w:hint="eastAsia" w:ascii="宋体" w:hAnsi="宋体" w:eastAsia="宋体" w:cs="宋体"/>
                <w:i w:val="0"/>
                <w:snapToGrid w:val="0"/>
                <w:color w:val="auto"/>
                <w:kern w:val="0"/>
                <w:sz w:val="21"/>
                <w:szCs w:val="21"/>
                <w:u w:val="none"/>
                <w:lang w:val="en-US" w:eastAsia="zh-CN" w:bidi="ar"/>
              </w:rPr>
              <w:t>五级</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F8BFB1">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rPr>
            </w:pPr>
            <w:r>
              <w:rPr>
                <w:rFonts w:hint="eastAsia" w:ascii="宋体" w:hAnsi="宋体" w:eastAsia="宋体" w:cs="宋体"/>
                <w:i w:val="0"/>
                <w:snapToGrid w:val="0"/>
                <w:color w:val="auto"/>
                <w:kern w:val="0"/>
                <w:sz w:val="21"/>
                <w:szCs w:val="21"/>
                <w:u w:val="none"/>
                <w:lang w:val="en-US" w:eastAsia="zh-CN" w:bidi="ar"/>
              </w:rPr>
              <w:t>18个月工资</w:t>
            </w:r>
          </w:p>
        </w:tc>
      </w:tr>
      <w:tr w14:paraId="33B8792B">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3491B2E7">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4B791B">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E93F7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86608B">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六级</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F1DB80">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16个月工资</w:t>
            </w:r>
          </w:p>
        </w:tc>
      </w:tr>
      <w:tr w14:paraId="552C667B">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1C275B86">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EF6752">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AC421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D961F1">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七级</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F00BD4">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13个月工资</w:t>
            </w:r>
          </w:p>
        </w:tc>
      </w:tr>
      <w:tr w14:paraId="7F369903">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72049632">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09E749">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D5756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E5F151">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八级</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93EA91">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11个月工资</w:t>
            </w:r>
          </w:p>
        </w:tc>
      </w:tr>
      <w:tr w14:paraId="24E81A3D">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6059B22B">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C4D50D">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C3D5F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5674A0">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九级</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44D923">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9个月工资</w:t>
            </w:r>
          </w:p>
        </w:tc>
      </w:tr>
      <w:tr w14:paraId="62ADC695">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07502AB9">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95B0AB">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DC362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E4C8EC">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十级</w:t>
            </w:r>
          </w:p>
        </w:tc>
        <w:tc>
          <w:tcPr>
            <w:tcW w:w="2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ED52EC">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rPr>
            </w:pPr>
            <w:r>
              <w:rPr>
                <w:rFonts w:hint="eastAsia" w:ascii="宋体" w:hAnsi="宋体" w:eastAsia="宋体" w:cs="宋体"/>
                <w:i w:val="0"/>
                <w:snapToGrid w:val="0"/>
                <w:color w:val="auto"/>
                <w:kern w:val="0"/>
                <w:sz w:val="21"/>
                <w:szCs w:val="21"/>
                <w:u w:val="none"/>
                <w:lang w:val="en-US" w:eastAsia="zh-CN" w:bidi="ar"/>
              </w:rPr>
              <w:t>7个月工资</w:t>
            </w:r>
          </w:p>
        </w:tc>
      </w:tr>
      <w:tr w14:paraId="3A7EAAFC">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1930BA4A">
            <w:pPr>
              <w:pStyle w:val="3"/>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B24D9">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一次性医疗补助金</w:t>
            </w:r>
          </w:p>
        </w:tc>
        <w:tc>
          <w:tcPr>
            <w:tcW w:w="7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8137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u w:val="none"/>
              </w:rPr>
              <w:t>特定人员</w:t>
            </w:r>
            <w:r>
              <w:rPr>
                <w:rFonts w:hint="eastAsia" w:ascii="宋体" w:hAnsi="宋体" w:eastAsia="宋体" w:cs="宋体"/>
                <w:color w:val="auto"/>
                <w:sz w:val="21"/>
                <w:szCs w:val="21"/>
                <w:u w:val="none"/>
                <w:lang w:eastAsia="zh-CN"/>
              </w:rPr>
              <w:t>遭受职业伤害，参</w:t>
            </w:r>
            <w:r>
              <w:rPr>
                <w:rFonts w:hint="eastAsia" w:ascii="宋体" w:hAnsi="宋体" w:eastAsia="宋体" w:cs="宋体"/>
                <w:color w:val="auto"/>
                <w:sz w:val="21"/>
                <w:szCs w:val="21"/>
                <w:u w:val="none"/>
              </w:rPr>
              <w:t>照《工伤保险条例》规定</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由承办机构</w:t>
            </w:r>
            <w:r>
              <w:rPr>
                <w:rFonts w:hint="eastAsia" w:ascii="宋体" w:hAnsi="宋体" w:eastAsia="宋体" w:cs="宋体"/>
                <w:color w:val="auto"/>
                <w:sz w:val="21"/>
                <w:szCs w:val="21"/>
                <w:u w:val="none"/>
                <w:lang w:eastAsia="zh-CN"/>
              </w:rPr>
              <w:t>确认</w:t>
            </w:r>
            <w:r>
              <w:rPr>
                <w:rFonts w:hint="eastAsia" w:ascii="宋体" w:hAnsi="宋体" w:eastAsia="宋体" w:cs="宋体"/>
                <w:color w:val="auto"/>
                <w:sz w:val="21"/>
                <w:szCs w:val="21"/>
                <w:u w:val="none"/>
              </w:rPr>
              <w:t>并报人社部门备案</w:t>
            </w:r>
            <w:r>
              <w:rPr>
                <w:rFonts w:hint="eastAsia" w:ascii="宋体" w:hAnsi="宋体" w:eastAsia="宋体" w:cs="宋体"/>
                <w:color w:val="auto"/>
                <w:sz w:val="21"/>
                <w:szCs w:val="21"/>
                <w:u w:val="none"/>
                <w:lang w:val="en-US" w:eastAsia="zh-CN"/>
              </w:rPr>
              <w:t>后，经九江市劳动能力</w:t>
            </w:r>
            <w:r>
              <w:rPr>
                <w:rFonts w:hint="eastAsia" w:ascii="宋体" w:hAnsi="宋体" w:eastAsia="宋体" w:cs="宋体"/>
                <w:color w:val="auto"/>
                <w:sz w:val="21"/>
                <w:szCs w:val="21"/>
                <w:u w:val="none"/>
              </w:rPr>
              <w:t>鉴定委员会鉴定为五级至十级，</w:t>
            </w:r>
            <w:r>
              <w:rPr>
                <w:rFonts w:hint="eastAsia" w:ascii="宋体" w:hAnsi="宋体" w:eastAsia="宋体" w:cs="宋体"/>
                <w:color w:val="auto"/>
                <w:sz w:val="21"/>
                <w:szCs w:val="21"/>
                <w:u w:val="none"/>
                <w:lang w:eastAsia="zh-CN"/>
              </w:rPr>
              <w:t>由承办机构支付比照</w:t>
            </w:r>
            <w:r>
              <w:rPr>
                <w:rFonts w:hint="eastAsia" w:ascii="宋体" w:hAnsi="宋体" w:eastAsia="宋体" w:cs="宋体"/>
                <w:color w:val="auto"/>
                <w:sz w:val="21"/>
                <w:szCs w:val="21"/>
                <w:u w:val="none"/>
              </w:rPr>
              <w:t>《工伤保险条例》</w:t>
            </w:r>
            <w:r>
              <w:rPr>
                <w:rFonts w:hint="eastAsia" w:ascii="宋体" w:hAnsi="宋体" w:eastAsia="宋体" w:cs="宋体"/>
                <w:color w:val="auto"/>
                <w:sz w:val="21"/>
                <w:szCs w:val="21"/>
                <w:u w:val="none"/>
                <w:lang w:eastAsia="zh-CN"/>
              </w:rPr>
              <w:t>支付一次性医疗补助金。</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54DC4">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五级</w:t>
            </w:r>
          </w:p>
        </w:tc>
        <w:tc>
          <w:tcPr>
            <w:tcW w:w="262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807A4ED">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21个月工资</w:t>
            </w:r>
          </w:p>
        </w:tc>
      </w:tr>
      <w:tr w14:paraId="60ADB510">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69E7CC62">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68305">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1CE8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5EA0E">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六级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9057A">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18个月工资</w:t>
            </w:r>
          </w:p>
        </w:tc>
      </w:tr>
      <w:tr w14:paraId="07FBBCC8">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6FB7E7CF">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AE98E">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F3DE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1F0A0">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七级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12B65">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14个月工资</w:t>
            </w:r>
          </w:p>
        </w:tc>
      </w:tr>
      <w:tr w14:paraId="65CAA0A0">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52F58E3D">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E8018">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0745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5BB53">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八级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D94A6">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11个月工资</w:t>
            </w:r>
          </w:p>
        </w:tc>
      </w:tr>
      <w:tr w14:paraId="56657C9C">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1AF1F608">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D62F5">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8706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9026D">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九级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D8929">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8个月工资</w:t>
            </w:r>
          </w:p>
        </w:tc>
      </w:tr>
      <w:tr w14:paraId="0431DEA5">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6E0D79A4">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E13F4">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DF0F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5679E">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十级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1D448">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snapToGrid w:val="0"/>
                <w:color w:val="auto"/>
                <w:kern w:val="0"/>
                <w:sz w:val="21"/>
                <w:szCs w:val="21"/>
                <w:u w:val="none"/>
                <w:lang w:val="en-US" w:eastAsia="zh-CN" w:bidi="ar"/>
              </w:rPr>
              <w:t>5个月工资</w:t>
            </w:r>
          </w:p>
        </w:tc>
      </w:tr>
      <w:tr w14:paraId="2FBA5010">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779B9E39">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7DCF2">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一次性职业补助金</w:t>
            </w:r>
          </w:p>
        </w:tc>
        <w:tc>
          <w:tcPr>
            <w:tcW w:w="7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2BC2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特定人员</w:t>
            </w:r>
            <w:r>
              <w:rPr>
                <w:rFonts w:hint="eastAsia" w:ascii="宋体" w:hAnsi="宋体" w:eastAsia="宋体" w:cs="宋体"/>
                <w:color w:val="auto"/>
                <w:sz w:val="21"/>
                <w:szCs w:val="21"/>
                <w:u w:val="none"/>
                <w:lang w:eastAsia="zh-CN"/>
              </w:rPr>
              <w:t>遭受职业伤害，参</w:t>
            </w:r>
            <w:r>
              <w:rPr>
                <w:rFonts w:hint="eastAsia" w:ascii="宋体" w:hAnsi="宋体" w:eastAsia="宋体" w:cs="宋体"/>
                <w:color w:val="auto"/>
                <w:sz w:val="21"/>
                <w:szCs w:val="21"/>
                <w:u w:val="none"/>
              </w:rPr>
              <w:t>照《工伤保险条例》规定</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由承办机构</w:t>
            </w:r>
            <w:r>
              <w:rPr>
                <w:rFonts w:hint="eastAsia" w:ascii="宋体" w:hAnsi="宋体" w:eastAsia="宋体" w:cs="宋体"/>
                <w:color w:val="auto"/>
                <w:sz w:val="21"/>
                <w:szCs w:val="21"/>
                <w:u w:val="none"/>
                <w:lang w:eastAsia="zh-CN"/>
              </w:rPr>
              <w:t>确认</w:t>
            </w:r>
            <w:r>
              <w:rPr>
                <w:rFonts w:hint="eastAsia" w:ascii="宋体" w:hAnsi="宋体" w:eastAsia="宋体" w:cs="宋体"/>
                <w:color w:val="auto"/>
                <w:sz w:val="21"/>
                <w:szCs w:val="21"/>
                <w:u w:val="none"/>
              </w:rPr>
              <w:t>并报人社部门备案</w:t>
            </w:r>
            <w:r>
              <w:rPr>
                <w:rFonts w:hint="eastAsia" w:ascii="宋体" w:hAnsi="宋体" w:eastAsia="宋体" w:cs="宋体"/>
                <w:color w:val="auto"/>
                <w:sz w:val="21"/>
                <w:szCs w:val="21"/>
                <w:u w:val="none"/>
                <w:lang w:val="en-US" w:eastAsia="zh-CN"/>
              </w:rPr>
              <w:t>后，经九江市劳动</w:t>
            </w:r>
            <w:r>
              <w:rPr>
                <w:rFonts w:hint="eastAsia" w:ascii="宋体" w:hAnsi="宋体" w:eastAsia="宋体" w:cs="宋体"/>
                <w:color w:val="auto"/>
                <w:sz w:val="21"/>
                <w:szCs w:val="21"/>
                <w:u w:val="none"/>
              </w:rPr>
              <w:t>能力鉴定委员会鉴定为五级至十级，且特定人员提出</w:t>
            </w:r>
            <w:r>
              <w:rPr>
                <w:rFonts w:hint="eastAsia" w:ascii="宋体" w:hAnsi="宋体" w:eastAsia="宋体" w:cs="宋体"/>
                <w:color w:val="auto"/>
                <w:sz w:val="21"/>
                <w:szCs w:val="21"/>
                <w:u w:val="none"/>
                <w:lang w:eastAsia="zh-CN"/>
              </w:rPr>
              <w:t>并</w:t>
            </w:r>
            <w:r>
              <w:rPr>
                <w:rFonts w:hint="eastAsia" w:ascii="宋体" w:hAnsi="宋体" w:eastAsia="宋体" w:cs="宋体"/>
                <w:color w:val="auto"/>
                <w:sz w:val="21"/>
                <w:szCs w:val="21"/>
                <w:u w:val="none"/>
              </w:rPr>
              <w:t>解除或者终止劳务关系或聘用关系的（在校实习生结束实习的、见习单位见习生结束见习的），由承办机构按照伤残等级支付一次性职业补助金。</w:t>
            </w:r>
            <w:r>
              <w:rPr>
                <w:rFonts w:hint="eastAsia" w:ascii="宋体" w:hAnsi="宋体" w:eastAsia="宋体" w:cs="宋体"/>
                <w:color w:val="auto"/>
                <w:sz w:val="21"/>
                <w:szCs w:val="21"/>
                <w:u w:val="none"/>
                <w:lang w:eastAsia="zh-CN"/>
              </w:rPr>
              <w:t>超法定退休年龄人员、新就业形态从业人员和灵活就业人员不享受一次性职业补助金。</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66936">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五级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89470">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24个月工资</w:t>
            </w:r>
          </w:p>
        </w:tc>
      </w:tr>
      <w:tr w14:paraId="22C66063">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6C33E196">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3DDF4">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3205C">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left"/>
              <w:textAlignment w:val="auto"/>
              <w:rPr>
                <w:rFonts w:hint="eastAsia" w:ascii="宋体" w:hAnsi="宋体" w:eastAsia="宋体" w:cs="宋体"/>
                <w:i w:val="0"/>
                <w:color w:val="auto"/>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AAB40">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六级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559F2">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20个月工资</w:t>
            </w:r>
          </w:p>
        </w:tc>
      </w:tr>
      <w:tr w14:paraId="09334D3A">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3048353A">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630AA">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CEC8A">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left"/>
              <w:textAlignment w:val="auto"/>
              <w:rPr>
                <w:rFonts w:hint="eastAsia" w:ascii="宋体" w:hAnsi="宋体" w:eastAsia="宋体" w:cs="宋体"/>
                <w:i w:val="0"/>
                <w:color w:val="auto"/>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C05EC">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七级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7728D">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14个月工资</w:t>
            </w:r>
          </w:p>
        </w:tc>
      </w:tr>
      <w:tr w14:paraId="5CE36BA4">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771268AD">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44E74">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686AB">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left"/>
              <w:textAlignment w:val="auto"/>
              <w:rPr>
                <w:rFonts w:hint="eastAsia" w:ascii="宋体" w:hAnsi="宋体" w:eastAsia="宋体" w:cs="宋体"/>
                <w:i w:val="0"/>
                <w:color w:val="auto"/>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29F37">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八级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B1EB1">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10个月工资</w:t>
            </w:r>
          </w:p>
        </w:tc>
      </w:tr>
      <w:tr w14:paraId="12FEE0ED">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right w:val="single" w:color="auto" w:sz="4" w:space="0"/>
            </w:tcBorders>
            <w:noWrap w:val="0"/>
            <w:tcMar>
              <w:top w:w="15" w:type="dxa"/>
              <w:left w:w="15" w:type="dxa"/>
              <w:right w:w="15" w:type="dxa"/>
            </w:tcMar>
            <w:vAlign w:val="center"/>
          </w:tcPr>
          <w:p w14:paraId="3409A5E1">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AE4B0">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48F9A">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left"/>
              <w:textAlignment w:val="auto"/>
              <w:rPr>
                <w:rFonts w:hint="eastAsia" w:ascii="宋体" w:hAnsi="宋体" w:eastAsia="宋体" w:cs="宋体"/>
                <w:i w:val="0"/>
                <w:color w:val="auto"/>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16FA9">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九级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5C046">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7个月工资</w:t>
            </w:r>
          </w:p>
        </w:tc>
      </w:tr>
      <w:tr w14:paraId="3444179E">
        <w:tblPrEx>
          <w:tblCellMar>
            <w:top w:w="0" w:type="dxa"/>
            <w:left w:w="0" w:type="dxa"/>
            <w:bottom w:w="0" w:type="dxa"/>
            <w:right w:w="0" w:type="dxa"/>
          </w:tblCellMar>
        </w:tblPrEx>
        <w:trPr>
          <w:trHeight w:val="340" w:hRule="exact"/>
          <w:jc w:val="center"/>
        </w:trPr>
        <w:tc>
          <w:tcPr>
            <w:tcW w:w="1958"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14:paraId="417BA0D0">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31055">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DE71A">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420" w:firstLineChars="200"/>
              <w:jc w:val="left"/>
              <w:textAlignment w:val="auto"/>
              <w:rPr>
                <w:rFonts w:hint="eastAsia" w:ascii="宋体" w:hAnsi="宋体" w:eastAsia="宋体" w:cs="宋体"/>
                <w:i w:val="0"/>
                <w:color w:val="auto"/>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DCEB5">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十级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EB2F0">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5个月工资</w:t>
            </w:r>
          </w:p>
        </w:tc>
      </w:tr>
      <w:tr w14:paraId="46098DB4">
        <w:tblPrEx>
          <w:tblCellMar>
            <w:top w:w="0" w:type="dxa"/>
            <w:left w:w="0" w:type="dxa"/>
            <w:bottom w:w="0" w:type="dxa"/>
            <w:right w:w="0" w:type="dxa"/>
          </w:tblCellMar>
        </w:tblPrEx>
        <w:trPr>
          <w:trHeight w:val="456" w:hRule="atLeast"/>
          <w:jc w:val="center"/>
        </w:trPr>
        <w:tc>
          <w:tcPr>
            <w:tcW w:w="19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FF73A">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一类行业0.26%,</w:t>
            </w:r>
          </w:p>
          <w:p w14:paraId="510F2ACF">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二类行业0.52%,</w:t>
            </w:r>
          </w:p>
          <w:p w14:paraId="751F2CEE">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三类行业0.91%,</w:t>
            </w:r>
          </w:p>
          <w:p w14:paraId="70EA110E">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四类行业1.17%,</w:t>
            </w:r>
          </w:p>
          <w:p w14:paraId="068566E0">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五类行业1.43%,</w:t>
            </w:r>
          </w:p>
          <w:p w14:paraId="06809081">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六类行业1.69%,</w:t>
            </w:r>
          </w:p>
          <w:p w14:paraId="6B97B150">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七类行业2.08%,</w:t>
            </w:r>
          </w:p>
          <w:p w14:paraId="797B78CE">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both"/>
              <w:textAlignment w:val="auto"/>
              <w:rPr>
                <w:rFonts w:hint="eastAsia" w:ascii="宋体" w:hAnsi="宋体" w:eastAsia="宋体" w:cs="宋体"/>
                <w:i w:val="0"/>
                <w:color w:val="auto"/>
                <w:sz w:val="21"/>
                <w:szCs w:val="21"/>
                <w:u w:val="none"/>
              </w:rPr>
            </w:pPr>
            <w:r>
              <w:rPr>
                <w:rFonts w:hint="eastAsia" w:ascii="宋体" w:hAnsi="宋体" w:eastAsia="宋体" w:cs="宋体"/>
                <w:color w:val="auto"/>
                <w:sz w:val="21"/>
                <w:szCs w:val="21"/>
                <w:u w:val="none"/>
                <w:lang w:val="en-US" w:eastAsia="zh-CN"/>
              </w:rPr>
              <w:t>八类行业2.47%。</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670E7">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停工留薪期  工资补助</w:t>
            </w:r>
          </w:p>
        </w:tc>
        <w:tc>
          <w:tcPr>
            <w:tcW w:w="7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BAA6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特定人员受到职业伤害后，经九江市劳动能力鉴定委员会参照劳动能力鉴定标准鉴定为一级至十级，在停工留薪期内享受原工资福利待遇的，由承办机构一次性支付停工留薪期工资补助。</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0E0A8">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一级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ECAAE">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9个月工资</w:t>
            </w:r>
          </w:p>
        </w:tc>
      </w:tr>
      <w:tr w14:paraId="1B6311E7">
        <w:tblPrEx>
          <w:tblCellMar>
            <w:top w:w="0" w:type="dxa"/>
            <w:left w:w="0" w:type="dxa"/>
            <w:bottom w:w="0" w:type="dxa"/>
            <w:right w:w="0" w:type="dxa"/>
          </w:tblCellMar>
        </w:tblPrEx>
        <w:trPr>
          <w:trHeight w:val="441" w:hRule="atLeast"/>
          <w:jc w:val="center"/>
        </w:trPr>
        <w:tc>
          <w:tcPr>
            <w:tcW w:w="1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97D40">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BC028">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F9D2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D20D2">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二级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96FD9">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8个月工资</w:t>
            </w:r>
          </w:p>
        </w:tc>
      </w:tr>
      <w:tr w14:paraId="60400791">
        <w:tblPrEx>
          <w:tblCellMar>
            <w:top w:w="0" w:type="dxa"/>
            <w:left w:w="0" w:type="dxa"/>
            <w:bottom w:w="0" w:type="dxa"/>
            <w:right w:w="0" w:type="dxa"/>
          </w:tblCellMar>
        </w:tblPrEx>
        <w:trPr>
          <w:trHeight w:val="386" w:hRule="atLeast"/>
          <w:jc w:val="center"/>
        </w:trPr>
        <w:tc>
          <w:tcPr>
            <w:tcW w:w="1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D8737">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C82E6">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20DF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9AAC2">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三级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0B53D">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7个月工资</w:t>
            </w:r>
          </w:p>
        </w:tc>
      </w:tr>
      <w:tr w14:paraId="573CFECC">
        <w:tblPrEx>
          <w:tblCellMar>
            <w:top w:w="0" w:type="dxa"/>
            <w:left w:w="0" w:type="dxa"/>
            <w:bottom w:w="0" w:type="dxa"/>
            <w:right w:w="0" w:type="dxa"/>
          </w:tblCellMar>
        </w:tblPrEx>
        <w:trPr>
          <w:trHeight w:val="401" w:hRule="atLeast"/>
          <w:jc w:val="center"/>
        </w:trPr>
        <w:tc>
          <w:tcPr>
            <w:tcW w:w="1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9BE15">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B40E4">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0C2D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D9879">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四级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8F2C2">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6个月工资</w:t>
            </w:r>
          </w:p>
        </w:tc>
      </w:tr>
      <w:tr w14:paraId="31AEF3D9">
        <w:tblPrEx>
          <w:tblCellMar>
            <w:top w:w="0" w:type="dxa"/>
            <w:left w:w="0" w:type="dxa"/>
            <w:bottom w:w="0" w:type="dxa"/>
            <w:right w:w="0" w:type="dxa"/>
          </w:tblCellMar>
        </w:tblPrEx>
        <w:trPr>
          <w:trHeight w:val="356" w:hRule="atLeast"/>
          <w:jc w:val="center"/>
        </w:trPr>
        <w:tc>
          <w:tcPr>
            <w:tcW w:w="1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09CE3">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453CB">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C5B3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5A7F6">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五级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1C91A">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5个月工资</w:t>
            </w:r>
          </w:p>
        </w:tc>
      </w:tr>
      <w:tr w14:paraId="01303CB9">
        <w:tblPrEx>
          <w:tblCellMar>
            <w:top w:w="0" w:type="dxa"/>
            <w:left w:w="0" w:type="dxa"/>
            <w:bottom w:w="0" w:type="dxa"/>
            <w:right w:w="0" w:type="dxa"/>
          </w:tblCellMar>
        </w:tblPrEx>
        <w:trPr>
          <w:trHeight w:val="331" w:hRule="atLeast"/>
          <w:jc w:val="center"/>
        </w:trPr>
        <w:tc>
          <w:tcPr>
            <w:tcW w:w="1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64A66">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CBC06">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9A3D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C09F3">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六级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4F49B">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4个月工资</w:t>
            </w:r>
          </w:p>
        </w:tc>
      </w:tr>
      <w:tr w14:paraId="6255660E">
        <w:tblPrEx>
          <w:tblCellMar>
            <w:top w:w="0" w:type="dxa"/>
            <w:left w:w="0" w:type="dxa"/>
            <w:bottom w:w="0" w:type="dxa"/>
            <w:right w:w="0" w:type="dxa"/>
          </w:tblCellMar>
        </w:tblPrEx>
        <w:trPr>
          <w:trHeight w:val="351" w:hRule="atLeast"/>
          <w:jc w:val="center"/>
        </w:trPr>
        <w:tc>
          <w:tcPr>
            <w:tcW w:w="1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87C3B">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6B990">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600D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6AE89">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七级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071AF">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3个月工资</w:t>
            </w:r>
          </w:p>
        </w:tc>
      </w:tr>
      <w:tr w14:paraId="48530F0E">
        <w:tblPrEx>
          <w:tblCellMar>
            <w:top w:w="0" w:type="dxa"/>
            <w:left w:w="0" w:type="dxa"/>
            <w:bottom w:w="0" w:type="dxa"/>
            <w:right w:w="0" w:type="dxa"/>
          </w:tblCellMar>
        </w:tblPrEx>
        <w:trPr>
          <w:trHeight w:val="300" w:hRule="atLeast"/>
          <w:jc w:val="center"/>
        </w:trPr>
        <w:tc>
          <w:tcPr>
            <w:tcW w:w="1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43629">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F9ADA">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67A4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B3972">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八级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1A0EC">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2个月工资</w:t>
            </w:r>
          </w:p>
        </w:tc>
      </w:tr>
      <w:tr w14:paraId="6A31C520">
        <w:tblPrEx>
          <w:tblCellMar>
            <w:top w:w="0" w:type="dxa"/>
            <w:left w:w="0" w:type="dxa"/>
            <w:bottom w:w="0" w:type="dxa"/>
            <w:right w:w="0" w:type="dxa"/>
          </w:tblCellMar>
        </w:tblPrEx>
        <w:trPr>
          <w:trHeight w:val="300" w:hRule="atLeast"/>
          <w:jc w:val="center"/>
        </w:trPr>
        <w:tc>
          <w:tcPr>
            <w:tcW w:w="1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B89C4">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ED261">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AB81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A9060">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九级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F4F24">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1个月工资</w:t>
            </w:r>
          </w:p>
        </w:tc>
      </w:tr>
      <w:tr w14:paraId="5D8949C0">
        <w:tblPrEx>
          <w:tblCellMar>
            <w:top w:w="0" w:type="dxa"/>
            <w:left w:w="0" w:type="dxa"/>
            <w:bottom w:w="0" w:type="dxa"/>
            <w:right w:w="0" w:type="dxa"/>
          </w:tblCellMar>
        </w:tblPrEx>
        <w:trPr>
          <w:trHeight w:val="300" w:hRule="atLeast"/>
          <w:jc w:val="center"/>
        </w:trPr>
        <w:tc>
          <w:tcPr>
            <w:tcW w:w="1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4C9B8">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09620">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8252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646E8">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十级</w:t>
            </w: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74321">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0.5个月工资</w:t>
            </w:r>
          </w:p>
        </w:tc>
      </w:tr>
      <w:tr w14:paraId="6310E5A9">
        <w:tblPrEx>
          <w:tblCellMar>
            <w:top w:w="0" w:type="dxa"/>
            <w:left w:w="0" w:type="dxa"/>
            <w:bottom w:w="0" w:type="dxa"/>
            <w:right w:w="0" w:type="dxa"/>
          </w:tblCellMar>
        </w:tblPrEx>
        <w:trPr>
          <w:trHeight w:val="767" w:hRule="atLeast"/>
          <w:jc w:val="center"/>
        </w:trPr>
        <w:tc>
          <w:tcPr>
            <w:tcW w:w="1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0FCDC">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1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8CA26">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停工留薪期  护理补助</w:t>
            </w:r>
          </w:p>
        </w:tc>
        <w:tc>
          <w:tcPr>
            <w:tcW w:w="7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A076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停工留薪期需要护理的，由补充工伤保险按规定支付护理补助。</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6661B">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219DA">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每人每天100元，最高3000元</w:t>
            </w:r>
          </w:p>
        </w:tc>
      </w:tr>
      <w:tr w14:paraId="0CFE5D89">
        <w:tblPrEx>
          <w:tblCellMar>
            <w:top w:w="0" w:type="dxa"/>
            <w:left w:w="0" w:type="dxa"/>
            <w:bottom w:w="0" w:type="dxa"/>
            <w:right w:w="0" w:type="dxa"/>
          </w:tblCellMar>
        </w:tblPrEx>
        <w:trPr>
          <w:trHeight w:val="2370" w:hRule="atLeast"/>
          <w:jc w:val="center"/>
        </w:trPr>
        <w:tc>
          <w:tcPr>
            <w:tcW w:w="1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1E150">
            <w:pPr>
              <w:keepNext w:val="0"/>
              <w:keepLines w:val="0"/>
              <w:pageBreakBefore w:val="0"/>
              <w:widowControl w:val="0"/>
              <w:kinsoku/>
              <w:wordWrap/>
              <w:overflowPunct/>
              <w:topLinePunct w:val="0"/>
              <w:autoSpaceDE/>
              <w:autoSpaceDN/>
              <w:bidi w:val="0"/>
              <w:adjustRightInd/>
              <w:snapToGrid/>
              <w:spacing w:line="240" w:lineRule="exact"/>
              <w:ind w:left="32" w:leftChars="10" w:right="32" w:rightChars="10" w:firstLine="0" w:firstLineChars="0"/>
              <w:jc w:val="center"/>
              <w:rPr>
                <w:rFonts w:hint="eastAsia" w:ascii="宋体" w:hAnsi="宋体" w:eastAsia="宋体" w:cs="宋体"/>
                <w:i w:val="0"/>
                <w:color w:val="auto"/>
                <w:sz w:val="21"/>
                <w:szCs w:val="21"/>
                <w:u w:val="none"/>
              </w:rPr>
            </w:pPr>
          </w:p>
        </w:tc>
        <w:tc>
          <w:tcPr>
            <w:tcW w:w="1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0DBE7">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p>
          <w:p w14:paraId="487E283F">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r>
              <w:rPr>
                <w:rFonts w:hint="eastAsia" w:ascii="宋体" w:hAnsi="宋体" w:eastAsia="宋体" w:cs="宋体"/>
                <w:i w:val="0"/>
                <w:snapToGrid w:val="0"/>
                <w:color w:val="auto"/>
                <w:kern w:val="0"/>
                <w:sz w:val="21"/>
                <w:szCs w:val="21"/>
                <w:u w:val="none"/>
                <w:lang w:val="en-US" w:eastAsia="zh-CN" w:bidi="ar"/>
              </w:rPr>
              <w:t>职业伤害</w:t>
            </w:r>
          </w:p>
          <w:p w14:paraId="06A7596B">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snapToGrid w:val="0"/>
                <w:color w:val="auto"/>
                <w:kern w:val="0"/>
                <w:sz w:val="21"/>
                <w:szCs w:val="21"/>
                <w:u w:val="none"/>
                <w:lang w:val="en-US" w:eastAsia="zh-CN" w:bidi="ar"/>
              </w:rPr>
              <w:t>医疗费</w:t>
            </w:r>
          </w:p>
        </w:tc>
        <w:tc>
          <w:tcPr>
            <w:tcW w:w="7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3E6B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特定人员因工作遭受职业伤害在工伤保险协议医疗机构或经社会保险经办机构批准的其他医疗机构进行治疗的，由此发生必要、合理的医疗费用，按规定参照工伤保险待遇标准予以支付，超工伤保险规定支付范围的剩余部分，0-10万元按70%由承办机构给付，10万以上按50%由承办机构给付。</w:t>
            </w:r>
          </w:p>
          <w:p w14:paraId="5FFD36D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32" w:leftChars="10" w:right="32" w:rightChars="10" w:firstLine="420" w:firstLineChars="200"/>
              <w:jc w:val="both"/>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保险机构承办的补充工伤保险期满参保人职业伤害住院治疗未终结的，承办机构继续承担相关保险责任至其出院，但最长不超过保险期满之日起第60天。后续职业伤害住院医疗相关费用按规定由承续保险机构负责。 </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B56C1">
            <w:pPr>
              <w:keepNext w:val="0"/>
              <w:keepLines w:val="0"/>
              <w:pageBreakBefore w:val="0"/>
              <w:widowControl w:val="0"/>
              <w:suppressLineNumbers w:val="0"/>
              <w:kinsoku/>
              <w:wordWrap/>
              <w:overflowPunct/>
              <w:topLinePunct w:val="0"/>
              <w:autoSpaceDE/>
              <w:autoSpaceDN/>
              <w:bidi w:val="0"/>
              <w:adjustRightInd/>
              <w:snapToGrid/>
              <w:spacing w:line="240" w:lineRule="exact"/>
              <w:ind w:left="32" w:leftChars="10" w:right="32" w:rightChars="10" w:firstLine="0" w:firstLineChars="0"/>
              <w:jc w:val="center"/>
              <w:textAlignment w:val="center"/>
              <w:rPr>
                <w:rFonts w:hint="eastAsia" w:ascii="宋体" w:hAnsi="宋体" w:eastAsia="宋体" w:cs="宋体"/>
                <w:i w:val="0"/>
                <w:snapToGrid w:val="0"/>
                <w:color w:val="auto"/>
                <w:kern w:val="0"/>
                <w:sz w:val="21"/>
                <w:szCs w:val="21"/>
                <w:u w:val="none"/>
                <w:lang w:val="en-US" w:eastAsia="zh-CN" w:bidi="ar"/>
              </w:rPr>
            </w:pPr>
          </w:p>
        </w:tc>
        <w:tc>
          <w:tcPr>
            <w:tcW w:w="2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4587D">
            <w:pPr>
              <w:keepNext w:val="0"/>
              <w:keepLines w:val="0"/>
              <w:pageBreakBefore w:val="0"/>
              <w:widowControl w:val="0"/>
              <w:shd w:val="clear" w:color="auto" w:fill="auto"/>
              <w:kinsoku/>
              <w:wordWrap/>
              <w:overflowPunct/>
              <w:topLinePunct w:val="0"/>
              <w:autoSpaceDE/>
              <w:autoSpaceDN/>
              <w:bidi w:val="0"/>
              <w:adjustRightInd/>
              <w:snapToGrid/>
              <w:spacing w:beforeAutospacing="0" w:line="240" w:lineRule="exact"/>
              <w:ind w:left="32" w:leftChars="10" w:right="32" w:rightChars="10" w:firstLine="0" w:firstLineChars="0"/>
              <w:jc w:val="center"/>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目录外支付每人每次最高 8万元，年度累计最高限额15万元</w:t>
            </w:r>
          </w:p>
        </w:tc>
      </w:tr>
    </w:tbl>
    <w:p w14:paraId="71338C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rPr>
      </w:pPr>
      <w:r>
        <w:rPr>
          <w:rFonts w:hint="eastAsia" w:ascii="宋体" w:hAnsi="宋体" w:eastAsia="宋体" w:cs="宋体"/>
          <w:b w:val="0"/>
          <w:bCs w:val="0"/>
          <w:color w:val="auto"/>
          <w:spacing w:val="-5"/>
          <w:sz w:val="24"/>
          <w:szCs w:val="24"/>
          <w:u w:val="none"/>
          <w:lang w:val="en-US" w:eastAsia="zh-CN"/>
        </w:rPr>
        <w:t>备注：表中“工资”指参保人遭受职业伤害时的补充工伤保险缴费工资。</w:t>
      </w:r>
    </w:p>
    <w:p w14:paraId="7417DF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5"/>
          <w:sz w:val="24"/>
          <w:szCs w:val="24"/>
          <w:u w:val="none"/>
          <w:lang w:val="en-US" w:eastAsia="zh-CN"/>
        </w:rPr>
        <w:sectPr>
          <w:footerReference r:id="rId3" w:type="default"/>
          <w:pgSz w:w="16838" w:h="11906" w:orient="landscape"/>
          <w:pgMar w:top="1587" w:right="1587" w:bottom="1984" w:left="1587" w:header="851" w:footer="1701" w:gutter="0"/>
          <w:pgNumType w:fmt="decimal"/>
          <w:cols w:space="720" w:num="1"/>
          <w:docGrid w:type="lines" w:linePitch="312" w:charSpace="0"/>
        </w:sectPr>
      </w:pPr>
    </w:p>
    <w:p w14:paraId="6885098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F0C11B-BD53-427A-91DD-61AD593843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DDBC10D-33D7-4876-B9A8-30A36936EAAB}"/>
  </w:font>
  <w:font w:name="仿宋_GB2312">
    <w:altName w:val="仿宋"/>
    <w:panose1 w:val="02010609030101010101"/>
    <w:charset w:val="86"/>
    <w:family w:val="auto"/>
    <w:pitch w:val="default"/>
    <w:sig w:usb0="00000000" w:usb1="00000000" w:usb2="00000000" w:usb3="00000000" w:csb0="00040000" w:csb1="00000000"/>
    <w:embedRegular r:id="rId3" w:fontKey="{9E1032B3-D245-416C-9C23-73BFE10F1B6E}"/>
  </w:font>
  <w:font w:name="方正小标宋简体">
    <w:panose1 w:val="02000000000000000000"/>
    <w:charset w:val="86"/>
    <w:family w:val="auto"/>
    <w:pitch w:val="default"/>
    <w:sig w:usb0="00000001" w:usb1="08000000" w:usb2="00000000" w:usb3="00000000" w:csb0="00040000" w:csb1="00000000"/>
    <w:embedRegular r:id="rId4" w:fontKey="{0B9D098D-3F76-4094-BED0-1F757557791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1530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3D82BE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23D82BE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D35D4"/>
    <w:rsid w:val="7D4D3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color w:val="000000" w:themeColor="text1"/>
      <w:kern w:val="0"/>
      <w:sz w:val="32"/>
      <w:szCs w:val="32"/>
      <w:lang w:val="en-US" w:eastAsia="zh-CN" w:bidi="ar-SA"/>
      <w14:textFill>
        <w14:solidFill>
          <w14:schemeClr w14:val="tx1"/>
        </w14:solidFill>
      </w14:textFill>
    </w:rPr>
  </w:style>
  <w:style w:type="paragraph" w:styleId="2">
    <w:name w:val="heading 2"/>
    <w:basedOn w:val="1"/>
    <w:next w:val="1"/>
    <w:qFormat/>
    <w:uiPriority w:val="99"/>
    <w:pPr>
      <w:keepNext/>
      <w:keepLines/>
      <w:spacing w:beforeLines="50" w:line="360" w:lineRule="auto"/>
      <w:outlineLvl w:val="1"/>
    </w:pPr>
    <w:rPr>
      <w:rFonts w:ascii="Arial" w:hAnsi="Arial" w:eastAsia="黑体"/>
      <w:bCs/>
      <w:kern w:val="0"/>
      <w:sz w:val="30"/>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rPr>
      <w:b/>
    </w:rPr>
  </w:style>
  <w:style w:type="paragraph" w:styleId="4">
    <w:name w:val="toc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2025-10-28T08:00:00Z</dcterms:created>
  <dc:creator>梁巧丽</dc:creator>
  <cp:lastModifiedBy>梁巧丽</cp:lastModifiedBy>
  <dcterms:modified xsi:type="dcterms:W3CDTF">2025-10-28T08:01:03Z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335D8039F489435D9091E6EB84ACCA14_11</vt:lpwstr>
  </property>
  <property fmtid="{D5CDD505-2E9C-101B-9397-08002B2CF9AE}" pid="4" name="KSOTemplateDocerSaveRecord">
    <vt:lpwstr>eyJoZGlkIjoiZWM5NTYzOTYxN2JiZWQxNjM0NjcwNDJlOTY5Y2VhOWQiLCJ1c2VySWQiOiI4MDI3ODQzOTgifQ==</vt:lpwstr>
  </property>
</Properties>
</file>