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3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18"/>
          <w:sz w:val="31"/>
          <w:szCs w:val="31"/>
        </w:rPr>
        <w:t>附件 34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85" w:line="189" w:lineRule="auto"/>
        <w:ind w:left="1593"/>
        <w:rPr>
          <w:rFonts w:ascii="微软雅黑" w:hAnsi="微软雅黑" w:eastAsia="微软雅黑" w:cs="微软雅黑"/>
          <w:sz w:val="43"/>
          <w:szCs w:val="43"/>
        </w:rPr>
      </w:pPr>
      <w:bookmarkStart w:id="0" w:name="_GoBack"/>
      <w:r>
        <w:rPr>
          <w:rFonts w:ascii="微软雅黑" w:hAnsi="微软雅黑" w:eastAsia="微软雅黑" w:cs="微软雅黑"/>
          <w:spacing w:val="8"/>
          <w:sz w:val="43"/>
          <w:szCs w:val="43"/>
        </w:rPr>
        <w:t>社</w:t>
      </w:r>
      <w:r>
        <w:rPr>
          <w:rFonts w:ascii="微软雅黑" w:hAnsi="微软雅黑" w:eastAsia="微软雅黑" w:cs="微软雅黑"/>
          <w:spacing w:val="5"/>
          <w:sz w:val="43"/>
          <w:szCs w:val="43"/>
        </w:rPr>
        <w:t>会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保险稽核不予受理告知书</w:t>
      </w:r>
    </w:p>
    <w:bookmarkEnd w:id="0"/>
    <w:p>
      <w:pPr>
        <w:spacing w:line="294" w:lineRule="auto"/>
        <w:rPr>
          <w:rFonts w:ascii="Arial"/>
          <w:sz w:val="21"/>
        </w:rPr>
      </w:pPr>
    </w:p>
    <w:p>
      <w:pPr>
        <w:tabs>
          <w:tab w:val="left" w:pos="4922"/>
        </w:tabs>
        <w:spacing w:before="100" w:line="223" w:lineRule="auto"/>
        <w:ind w:left="427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-24"/>
          <w:sz w:val="31"/>
          <w:szCs w:val="31"/>
        </w:rPr>
        <w:t>社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稽告字 </w:t>
      </w:r>
      <w:r>
        <w:rPr>
          <w:rFonts w:ascii="宋体" w:hAnsi="宋体" w:eastAsia="宋体" w:cs="宋体"/>
          <w:spacing w:val="-21"/>
          <w:sz w:val="31"/>
          <w:szCs w:val="31"/>
        </w:rPr>
        <w:t xml:space="preserve">﹝      ﹞ </w:t>
      </w:r>
      <w:r>
        <w:rPr>
          <w:rFonts w:ascii="仿宋" w:hAnsi="仿宋" w:eastAsia="仿宋" w:cs="仿宋"/>
          <w:spacing w:val="-21"/>
          <w:sz w:val="31"/>
          <w:szCs w:val="31"/>
        </w:rPr>
        <w:t>第   号</w:t>
      </w:r>
    </w:p>
    <w:p>
      <w:pPr>
        <w:spacing w:before="63" w:line="29" w:lineRule="exact"/>
        <w:textAlignment w:val="center"/>
      </w:pPr>
      <w:r>
        <mc:AlternateContent>
          <mc:Choice Requires="wps">
            <w:drawing>
              <wp:inline distT="0" distB="0" distL="114300" distR="114300">
                <wp:extent cx="5601335" cy="18415"/>
                <wp:effectExtent l="0" t="0" r="0" b="0"/>
                <wp:docPr id="1" name="任意多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1335" cy="1841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8820" h="29">
                              <a:moveTo>
                                <a:pt x="0" y="0"/>
                              </a:moveTo>
                              <a:lnTo>
                                <a:pt x="8820" y="0"/>
                              </a:lnTo>
                              <a:lnTo>
                                <a:pt x="8820" y="28"/>
                              </a:lnTo>
                              <a:lnTo>
                                <a:pt x="0" y="2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shape id="_x0000_s1026" o:spid="_x0000_s1026" o:spt="100" style="height:1.45pt;width:441.05pt;" fillcolor="#000000" filled="t" stroked="f" coordsize="8820,29" o:gfxdata="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2+hLnUAAAAAwEAAA8AAAAAAAAAAQAg&#10;AAAAIgAAAGRycy9kb3ducmV2LnhtbFBLAQIUABQAAAAIAIdO4kA3OnoDEgIAAHwEAAAOAAAAAAAA&#10;AAEAIAAAACMBAABkcnMvZTJvRG9jLnhtbFBLBQYAAAAABgAGAFkBAACnBQAAAAA=&#10;" path="m0,0l8820,0,8820,28,0,28,0,0xe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shape>
            </w:pict>
          </mc:Fallback>
        </mc:AlternateContent>
      </w: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tabs>
          <w:tab w:val="left" w:pos="2707"/>
        </w:tabs>
        <w:spacing w:before="101" w:line="239" w:lineRule="auto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z w:val="31"/>
          <w:szCs w:val="31"/>
        </w:rPr>
        <w:t>：</w:t>
      </w:r>
    </w:p>
    <w:p>
      <w:pPr>
        <w:spacing w:line="329" w:lineRule="auto"/>
        <w:rPr>
          <w:rFonts w:ascii="Arial"/>
          <w:sz w:val="21"/>
        </w:rPr>
      </w:pPr>
    </w:p>
    <w:p>
      <w:pPr>
        <w:tabs>
          <w:tab w:val="left" w:pos="6140"/>
        </w:tabs>
        <w:spacing w:before="100" w:line="311" w:lineRule="auto"/>
        <w:ind w:right="26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4"/>
          <w:sz w:val="31"/>
          <w:szCs w:val="31"/>
        </w:rPr>
        <w:t>你于</w:t>
      </w:r>
      <w:r>
        <w:rPr>
          <w:rFonts w:ascii="仿宋" w:hAnsi="仿宋" w:eastAsia="仿宋" w:cs="仿宋"/>
          <w:spacing w:val="-14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-8"/>
          <w:sz w:val="31"/>
          <w:szCs w:val="31"/>
          <w:u w:val="single" w:color="auto"/>
        </w:rPr>
        <w:t xml:space="preserve"> 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年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月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日举报的</w:t>
      </w:r>
      <w:r>
        <w:rPr>
          <w:rFonts w:ascii="仿宋" w:hAnsi="仿宋" w:eastAsia="仿宋" w:cs="仿宋"/>
          <w:spacing w:val="-7"/>
          <w:sz w:val="31"/>
          <w:szCs w:val="31"/>
          <w:u w:val="single" w:color="auto"/>
        </w:rPr>
        <w:t xml:space="preserve">         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ab/>
      </w:r>
      <w:r>
        <w:rPr>
          <w:rFonts w:ascii="仿宋" w:hAnsi="仿宋" w:eastAsia="仿宋" w:cs="仿宋"/>
          <w:spacing w:val="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事项，经我单位审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核</w:t>
      </w:r>
      <w:r>
        <w:rPr>
          <w:rFonts w:ascii="仿宋" w:hAnsi="仿宋" w:eastAsia="仿宋" w:cs="仿宋"/>
          <w:spacing w:val="5"/>
          <w:sz w:val="31"/>
          <w:szCs w:val="31"/>
        </w:rPr>
        <w:t>，</w:t>
      </w:r>
      <w:r>
        <w:rPr>
          <w:rFonts w:ascii="仿宋" w:hAnsi="仿宋" w:eastAsia="仿宋" w:cs="仿宋"/>
          <w:spacing w:val="3"/>
          <w:sz w:val="31"/>
          <w:szCs w:val="31"/>
        </w:rPr>
        <w:t>因</w:t>
      </w:r>
      <w:r>
        <w:rPr>
          <w:rFonts w:ascii="仿宋" w:hAnsi="仿宋" w:eastAsia="仿宋" w:cs="仿宋"/>
          <w:spacing w:val="3"/>
          <w:sz w:val="31"/>
          <w:szCs w:val="31"/>
          <w:u w:val="single" w:color="auto"/>
        </w:rPr>
        <w:t xml:space="preserve">                             </w:t>
      </w:r>
      <w:r>
        <w:rPr>
          <w:rFonts w:ascii="仿宋" w:hAnsi="仿宋" w:eastAsia="仿宋" w:cs="仿宋"/>
          <w:spacing w:val="3"/>
          <w:sz w:val="31"/>
          <w:szCs w:val="31"/>
        </w:rPr>
        <w:t>，决定不予受理。</w:t>
      </w:r>
    </w:p>
    <w:p>
      <w:pPr>
        <w:spacing w:before="1" w:line="223" w:lineRule="auto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特此告</w:t>
      </w:r>
      <w:r>
        <w:rPr>
          <w:rFonts w:ascii="仿宋" w:hAnsi="仿宋" w:eastAsia="仿宋" w:cs="仿宋"/>
          <w:spacing w:val="1"/>
          <w:sz w:val="31"/>
          <w:szCs w:val="31"/>
        </w:rPr>
        <w:t>知。</w:t>
      </w:r>
    </w:p>
    <w:p>
      <w:pPr>
        <w:spacing w:line="270" w:lineRule="auto"/>
        <w:rPr>
          <w:rFonts w:ascii="Arial"/>
          <w:sz w:val="21"/>
        </w:rPr>
      </w:pPr>
    </w:p>
    <w:p>
      <w:pPr>
        <w:spacing w:line="270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101" w:line="343" w:lineRule="auto"/>
        <w:ind w:left="5685" w:right="662" w:hanging="188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社</w:t>
      </w:r>
      <w:r>
        <w:rPr>
          <w:rFonts w:ascii="仿宋" w:hAnsi="仿宋" w:eastAsia="仿宋" w:cs="仿宋"/>
          <w:spacing w:val="-10"/>
          <w:sz w:val="31"/>
          <w:szCs w:val="31"/>
        </w:rPr>
        <w:t>会</w:t>
      </w:r>
      <w:r>
        <w:rPr>
          <w:rFonts w:ascii="仿宋" w:hAnsi="仿宋" w:eastAsia="仿宋" w:cs="仿宋"/>
          <w:spacing w:val="-6"/>
          <w:sz w:val="31"/>
          <w:szCs w:val="31"/>
        </w:rPr>
        <w:t>保险经办机构 ( 电子印章)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年    月    </w:t>
      </w:r>
      <w:r>
        <w:rPr>
          <w:rFonts w:ascii="仿宋" w:hAnsi="仿宋" w:eastAsia="仿宋" w:cs="仿宋"/>
          <w:spacing w:val="7"/>
          <w:sz w:val="31"/>
          <w:szCs w:val="31"/>
        </w:rPr>
        <w:t>日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02" w:line="226" w:lineRule="auto"/>
        <w:ind w:left="633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1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(</w:t>
      </w:r>
      <w:r>
        <w:rPr>
          <w:rFonts w:ascii="楷体" w:hAnsi="楷体" w:eastAsia="楷体" w:cs="楷体"/>
          <w:spacing w:val="1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此告知书一式两份，举报人、社会保险经办机构各一份)</w:t>
      </w:r>
    </w:p>
    <w:p>
      <w:pPr>
        <w:sectPr>
          <w:footerReference r:id="rId5" w:type="default"/>
          <w:pgSz w:w="11905" w:h="16839"/>
          <w:pgMar w:top="400" w:right="1522" w:bottom="1609" w:left="1531" w:header="0" w:footer="1328" w:gutter="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8"/>
      <w:rPr>
        <w:rFonts w:ascii="宋体" w:hAnsi="宋体" w:eastAsia="宋体" w:cs="宋体"/>
        <w:sz w:val="28"/>
        <w:szCs w:val="28"/>
      </w:rPr>
    </w:pPr>
    <w:r>
      <w:rPr>
        <w:rFonts w:ascii="宋体" w:hAnsi="宋体" w:eastAsia="宋体" w:cs="宋体"/>
        <w:spacing w:val="-5"/>
        <w:sz w:val="28"/>
        <w:szCs w:val="28"/>
      </w:rPr>
      <w:t>—</w:t>
    </w:r>
    <w:r>
      <w:rPr>
        <w:rFonts w:ascii="宋体" w:hAnsi="宋体" w:eastAsia="宋体" w:cs="宋体"/>
        <w:spacing w:val="13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86</w:t>
    </w:r>
    <w:r>
      <w:rPr>
        <w:rFonts w:ascii="宋体" w:hAnsi="宋体" w:eastAsia="宋体" w:cs="宋体"/>
        <w:spacing w:val="6"/>
        <w:sz w:val="28"/>
        <w:szCs w:val="28"/>
      </w:rPr>
      <w:t xml:space="preserve"> </w:t>
    </w:r>
    <w:r>
      <w:rPr>
        <w:rFonts w:ascii="宋体" w:hAnsi="宋体" w:eastAsia="宋体" w:cs="宋体"/>
        <w:spacing w:val="-5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mNjk2MWViZjE3OWU2YWFhNTJlYmVmNGZmMDFhNGQifQ=="/>
  </w:docVars>
  <w:rsids>
    <w:rsidRoot w:val="7ED24D41"/>
    <w:rsid w:val="7ED2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2023-05-18T01:51:00Z</dcterms:created>
  <dc:creator>木子</dc:creator>
  <cp:lastModifiedBy>木子</cp:lastModifiedBy>
  <dcterms:modified xsi:type="dcterms:W3CDTF">2023-05-18T01:51:30Z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3D380A26D7004E0BB8E1CF48D158AA75_11</vt:lpwstr>
  </property>
</Properties>
</file>