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农业农村局政务公开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工作总结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（湖口县农业农村局）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今年，我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局根据</w:t>
      </w:r>
      <w:r>
        <w:rPr>
          <w:rFonts w:hint="eastAsia" w:eastAsia="仿宋_GB2312" w:cs="Times New Roman"/>
          <w:sz w:val="32"/>
          <w:szCs w:val="32"/>
          <w:lang w:eastAsia="zh-CN"/>
        </w:rPr>
        <w:t>新修订的《中华人民共和国政府信息公开条例》及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eastAsia="仿宋_GB2312" w:cs="Times New Roman"/>
          <w:sz w:val="32"/>
          <w:szCs w:val="32"/>
          <w:lang w:eastAsia="zh-CN"/>
        </w:rPr>
        <w:t>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工作要求，</w:t>
      </w:r>
      <w:r>
        <w:rPr>
          <w:rFonts w:hint="eastAsia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深化</w:t>
      </w:r>
      <w:r>
        <w:rPr>
          <w:rFonts w:hint="eastAsia" w:eastAsia="仿宋_GB2312" w:cs="Times New Roman"/>
          <w:sz w:val="32"/>
          <w:szCs w:val="32"/>
          <w:lang w:eastAsia="zh-CN"/>
        </w:rPr>
        <w:t>行政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制度改革</w:t>
      </w:r>
      <w:r>
        <w:rPr>
          <w:rFonts w:hint="eastAsia" w:eastAsia="仿宋_GB2312" w:cs="Times New Roman"/>
          <w:sz w:val="32"/>
          <w:szCs w:val="32"/>
          <w:lang w:eastAsia="zh-CN"/>
        </w:rPr>
        <w:t>基础上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发展壮大集体经济、加快乡村产业发展，做好农产品质量监督源头管理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加强产业扶贫资金监督、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扎实开展</w:t>
      </w:r>
      <w:r>
        <w:rPr>
          <w:rFonts w:hint="eastAsia" w:eastAsia="仿宋_GB2312" w:cs="Times New Roman"/>
          <w:sz w:val="32"/>
          <w:szCs w:val="32"/>
          <w:lang w:eastAsia="zh-CN"/>
        </w:rPr>
        <w:t>总也综合执法等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</w:t>
      </w:r>
      <w:r>
        <w:rPr>
          <w:rFonts w:hint="eastAsia" w:eastAsia="仿宋_GB2312" w:cs="Times New Roman"/>
          <w:sz w:val="32"/>
          <w:szCs w:val="32"/>
          <w:lang w:eastAsia="zh-CN"/>
        </w:rPr>
        <w:t>并积极在政府信息网进行公开，通过政务公开让社会广泛了解农业农村工作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的成效。确保了全县农业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高效发展，农村秀美建设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现将落实情况总结如下：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一、加强组织领导，推进政务公开制度化规范化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里关于政务公开的有关工作部署，我局切实把政务公开作为一项重要工作，形成了主要领导带头抓，分管领导具体抓，层层抓落实的良好局面。</w:t>
      </w:r>
      <w:r>
        <w:rPr>
          <w:rFonts w:hint="eastAsia" w:eastAsia="仿宋_GB2312" w:cs="Times New Roman"/>
          <w:sz w:val="32"/>
          <w:szCs w:val="32"/>
          <w:lang w:eastAsia="zh-CN"/>
        </w:rPr>
        <w:t>根据机构改革人员变动，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新调整了政务公开领导小组，组长由局长担任，明确办公室作为部门政务公开机构并由专人负责政务公开事务，成立政务公开工作监督小组，组长由分管领导兼任。完善我局政府信息公开指南中关于政务公开的监督部门、联系电话和联系地址，方便群众监督。贯彻落实新修订《政府信息公开条例》，组织全体机关干部集体学习新修订《政府信息公开条例》，要求各</w:t>
      </w:r>
      <w:r>
        <w:rPr>
          <w:rFonts w:hint="eastAsia" w:eastAsia="仿宋_GB2312" w:cs="Times New Roman"/>
          <w:sz w:val="32"/>
          <w:szCs w:val="32"/>
          <w:lang w:eastAsia="zh-CN"/>
        </w:rPr>
        <w:t>科室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对照新条例要求，全面梳理应当主动公开的政府信息并及时公开。不断完善政务公开相关制度，规范政务公开项目、公开内容、责任</w:t>
      </w:r>
      <w:r>
        <w:rPr>
          <w:rFonts w:hint="eastAsia" w:eastAsia="仿宋_GB2312" w:cs="Times New Roman"/>
          <w:sz w:val="32"/>
          <w:szCs w:val="32"/>
          <w:lang w:eastAsia="zh-CN"/>
        </w:rPr>
        <w:t>科室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、公开时限、公开方式等内容。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二、围绕群众关切，加强政务公开和解读回应</w:t>
      </w:r>
    </w:p>
    <w:p>
      <w:pPr>
        <w:ind w:firstLine="640" w:firstLineChars="200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时公开涉及群众切身利益、需要社会广泛知晓的重大政策措施，使政策执行更加阳光透明。做好权责清单调整和公开工作，及时对我局权责清单进行动态更新。推动人大代表建议和政协委员提案办理结果公开。开展“双随机一公开”</w:t>
      </w:r>
      <w:r>
        <w:rPr>
          <w:rFonts w:hint="eastAsia" w:eastAsia="仿宋_GB2312" w:cs="Times New Roman"/>
          <w:sz w:val="32"/>
          <w:szCs w:val="32"/>
          <w:lang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在“双随机”工作的开展中，我局坚持将社会和群众关注的热点问题放在首位，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对群众电话举报违法捕捞</w:t>
      </w:r>
      <w:r>
        <w:rPr>
          <w:rFonts w:hint="eastAsia" w:eastAsia="仿宋_GB2312" w:cs="Times New Roman"/>
          <w:sz w:val="32"/>
          <w:szCs w:val="32"/>
          <w:lang w:eastAsia="zh-CN"/>
        </w:rPr>
        <w:t>、农资打假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等问题第一时间赶赴现场执法，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把群众关切作为工作的重点，合理规划抽查工作的领域、范围和频次，改变了以往执法工作按部就班的模式，形成了新的机动灵活的工作状态，提升了监督行政执法的工作效率，取得了良好的反响。更好的服务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“三农”工作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职能，是“双随机、一公开”工作的根本要求和落脚点。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三、优化审批办事，提升政务服务工作实效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我局积极贯彻推进“互联网+政务服务”工作，</w:t>
      </w:r>
      <w:r>
        <w:rPr>
          <w:rFonts w:hint="eastAsia" w:eastAsia="仿宋_GB2312" w:cs="Times New Roman"/>
          <w:sz w:val="32"/>
          <w:szCs w:val="32"/>
          <w:lang w:eastAsia="zh-CN"/>
        </w:rPr>
        <w:t>积极推广“赣服通”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eastAsia="仿宋_GB2312" w:cs="Times New Roman"/>
          <w:sz w:val="32"/>
          <w:szCs w:val="32"/>
          <w:lang w:eastAsia="zh-CN"/>
        </w:rPr>
        <w:t>湖口县“一窗式”办理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平台，为推进行政审批和公共服务事项网上办理提供便利。目前，我局全部审批服务事项均可进行网上收件、受理、预审，</w:t>
      </w:r>
      <w:r>
        <w:rPr>
          <w:rFonts w:hint="eastAsia" w:eastAsia="仿宋_GB2312" w:cs="Times New Roman"/>
          <w:sz w:val="32"/>
          <w:szCs w:val="32"/>
          <w:lang w:eastAsia="zh-CN"/>
        </w:rPr>
        <w:t>全部行政审批事项进入驻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网上办事大厅。推进行政审批标准化建设，实现</w:t>
      </w:r>
      <w:r>
        <w:rPr>
          <w:rFonts w:hint="eastAsia" w:eastAsia="仿宋_GB2312" w:cs="Times New Roman"/>
          <w:sz w:val="32"/>
          <w:szCs w:val="32"/>
          <w:lang w:eastAsia="zh-CN"/>
        </w:rPr>
        <w:t>全县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范围内同一事项统一名称、统一收件要求、统一办理时限。全面落实 </w:t>
      </w:r>
      <w:r>
        <w:rPr>
          <w:rFonts w:hint="eastAsia" w:eastAsia="仿宋_GB2312" w:cs="Times New Roman"/>
          <w:sz w:val="32"/>
          <w:szCs w:val="32"/>
          <w:lang w:eastAsia="zh-CN"/>
        </w:rPr>
        <w:t>“一次不跑”、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“最多跑一趟”办事清单，深化“放管服”改革，</w:t>
      </w:r>
      <w:r>
        <w:rPr>
          <w:rFonts w:hint="eastAsia" w:eastAsia="仿宋_GB2312" w:cs="Times New Roman"/>
          <w:sz w:val="32"/>
          <w:szCs w:val="32"/>
          <w:lang w:eastAsia="zh-CN"/>
        </w:rPr>
        <w:t>积极落实证明事项清单清理规范工作。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四、注重平台建设，强化部门网站使用管理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发挥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eastAsia="zh-CN"/>
        </w:rPr>
        <w:t>县农业农村局微信公众号等媒体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平台作用，及时宣传</w:t>
      </w:r>
      <w:r>
        <w:rPr>
          <w:rFonts w:hint="eastAsia" w:eastAsia="仿宋_GB2312" w:cs="Times New Roman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法规及</w:t>
      </w:r>
      <w:r>
        <w:rPr>
          <w:rFonts w:hint="eastAsia" w:eastAsia="仿宋_GB2312" w:cs="Times New Roman"/>
          <w:sz w:val="32"/>
          <w:szCs w:val="32"/>
          <w:lang w:eastAsia="zh-CN"/>
        </w:rPr>
        <w:t>产业振兴、农业现代化发展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工作重要动态。正面宣传我</w:t>
      </w:r>
      <w:r>
        <w:rPr>
          <w:rFonts w:hint="eastAsia" w:eastAsia="仿宋_GB2312" w:cs="Times New Roman"/>
          <w:sz w:val="32"/>
          <w:szCs w:val="32"/>
          <w:lang w:eastAsia="zh-CN"/>
        </w:rPr>
        <w:t>县农业农村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工作，引导正信正行，我局共在门户网站公开政务信息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265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条，其中工作动态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条、人事信息类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</w:t>
      </w:r>
      <w:r>
        <w:rPr>
          <w:rFonts w:hint="eastAsia" w:eastAsia="仿宋_GB2312" w:cs="Times New Roman"/>
          <w:sz w:val="32"/>
          <w:szCs w:val="32"/>
          <w:lang w:eastAsia="zh-CN"/>
        </w:rPr>
        <w:t>、机构职能类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3条、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通知公告类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条、政策法规</w:t>
      </w:r>
      <w:r>
        <w:rPr>
          <w:rFonts w:hint="eastAsia" w:eastAsia="仿宋_GB2312" w:cs="Times New Roman"/>
          <w:sz w:val="32"/>
          <w:szCs w:val="32"/>
          <w:lang w:eastAsia="zh-CN"/>
        </w:rPr>
        <w:t>财务公开类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条。将我局网站统一纳入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政府网站内容管理平台，对我局网站各项指标进行梳理整改。推进事项清单公开，将我局权责清单、公共服务事项清单和便民服务事项清单统一在</w:t>
      </w:r>
      <w:r>
        <w:rPr>
          <w:rFonts w:hint="eastAsia" w:eastAsia="仿宋_GB2312" w:cs="Times New Roman"/>
          <w:sz w:val="32"/>
          <w:szCs w:val="32"/>
          <w:lang w:eastAsia="zh-CN"/>
        </w:rPr>
        <w:t>湖口县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权责清单系统公开，并实行动态调整。完善政府信息公开目录检索功能，方便群众检索信息。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年，我局政务公开工作取得了一定的成效，但还存在信息公开数量相对较少、公开渠道比较单一等问题。在下一步工作中，我局将按照国家、省、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的政务公开工作部署，围绕全</w:t>
      </w:r>
      <w:r>
        <w:rPr>
          <w:rFonts w:hint="eastAsia" w:eastAsia="仿宋_GB2312" w:cs="Times New Roman"/>
          <w:sz w:val="32"/>
          <w:szCs w:val="32"/>
          <w:lang w:eastAsia="zh-CN"/>
        </w:rPr>
        <w:t>县农业农村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工作，进一步开拓思维，创新思路，不断推进政务公开和政府信息公开工作。</w:t>
      </w:r>
    </w:p>
    <w:p>
      <w:pPr>
        <w:ind w:firstLine="480" w:firstLineChars="15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654D5"/>
    <w:rsid w:val="0A582D0A"/>
    <w:rsid w:val="152A024F"/>
    <w:rsid w:val="306654D5"/>
    <w:rsid w:val="3F2750FF"/>
    <w:rsid w:val="564E647E"/>
    <w:rsid w:val="760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2019-11-08T01:15:00Z</dcterms:created>
  <dc:creator>b</dc:creator>
  <cp:lastModifiedBy>b</cp:lastModifiedBy>
  <dcterms:modified xsi:type="dcterms:W3CDTF">2020-01-15T09:06:20Z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