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F6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附件2</w:t>
      </w:r>
    </w:p>
    <w:p w14:paraId="5E4341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湖口县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残疾人“两项补贴”专项复核行动</w:t>
      </w:r>
    </w:p>
    <w:p w14:paraId="55453E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调查表（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镇上报）</w:t>
      </w:r>
    </w:p>
    <w:tbl>
      <w:tblPr>
        <w:tblStyle w:val="4"/>
        <w:tblW w:w="83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1483"/>
        <w:gridCol w:w="979"/>
        <w:gridCol w:w="713"/>
        <w:gridCol w:w="1525"/>
        <w:gridCol w:w="1889"/>
      </w:tblGrid>
      <w:tr w14:paraId="795534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D6587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姓  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919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39C8D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45AD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BF22D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3354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4BE78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79D11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DC4B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村（居）</w:t>
            </w:r>
          </w:p>
        </w:tc>
      </w:tr>
      <w:tr w14:paraId="69B4F9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2BE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补贴类型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D87DA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1.困难残疾人生活补贴（  ）</w:t>
            </w:r>
          </w:p>
          <w:p w14:paraId="4AE8B8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2.重度残疾人护理补贴（  ）</w:t>
            </w:r>
          </w:p>
        </w:tc>
      </w:tr>
      <w:tr w14:paraId="5F4DD0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ED1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相关证明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A83F3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是否为城乡低保对象：是（   ）  否（   ）</w:t>
            </w:r>
          </w:p>
        </w:tc>
      </w:tr>
      <w:tr w14:paraId="535BD8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E5CD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残疾等级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0ABDE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一级（   ）  二级（   ）  三级（   ）  四级（   ）</w:t>
            </w:r>
          </w:p>
        </w:tc>
      </w:tr>
      <w:tr w14:paraId="48A7B6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552D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残疾类别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1C020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智力（  ）  肢体（  ）  言语（  ）  精神（  ）  视力（  ）</w:t>
            </w:r>
          </w:p>
          <w:p w14:paraId="40676A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听力（ ）  多重（ ）</w:t>
            </w:r>
          </w:p>
        </w:tc>
      </w:tr>
      <w:tr w14:paraId="37AE78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28D3A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残疾人两项补贴是否按时领取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C7B5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是（   ）  否（   ）</w:t>
            </w:r>
          </w:p>
        </w:tc>
      </w:tr>
      <w:tr w14:paraId="04AB9A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156F3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相关政策衔接落实情况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38A73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（1）是否享受老年、因公致残、离休等福利性生活补贴、护理补贴 (   )</w:t>
            </w:r>
          </w:p>
        </w:tc>
      </w:tr>
      <w:tr w14:paraId="3611F1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635ACD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F6002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（2）是否享受孤儿基本生活保障(  )</w:t>
            </w:r>
          </w:p>
        </w:tc>
      </w:tr>
      <w:tr w14:paraId="552490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B1FE74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BACD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（3）是否领取工伤保险生活护理费(  )</w:t>
            </w:r>
          </w:p>
        </w:tc>
      </w:tr>
      <w:tr w14:paraId="781363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391069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9EA9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（4）是否纳入特困人员供养(  )</w:t>
            </w:r>
          </w:p>
        </w:tc>
      </w:tr>
      <w:tr w14:paraId="1E63CF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7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BEE0D82">
            <w:pPr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0055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（5）是否正在服刑（监外正在服刑人员与狱内服刑性质一样）(   )</w:t>
            </w:r>
          </w:p>
        </w:tc>
      </w:tr>
      <w:tr w14:paraId="728366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8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48045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 w:firstLine="29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本人承诺，所提供材料和信息真实可靠。如遇政策衔接，需退出补贴资格的情形，我将及时告知村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社会事务办（局）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。</w:t>
            </w:r>
          </w:p>
          <w:p w14:paraId="650E0E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承诺人签名：             2022年    月    日</w:t>
            </w:r>
          </w:p>
        </w:tc>
      </w:tr>
      <w:tr w14:paraId="0FD24A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A3AE5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人民政府意见</w:t>
            </w:r>
          </w:p>
        </w:tc>
        <w:tc>
          <w:tcPr>
            <w:tcW w:w="65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D22E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0" w:afterAutospacing="0" w:line="37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社会事务办（局）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调查、审核人签字 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、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u w:val="single"/>
              </w:rPr>
              <w:t>           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</w:t>
            </w:r>
          </w:p>
          <w:p w14:paraId="05E42F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0" w:afterAutospacing="0" w:line="37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  <w:lang w:val="en-US" w:eastAsia="zh-CN"/>
              </w:rPr>
              <w:t>社会事务办（局）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盖章：                                     </w:t>
            </w:r>
          </w:p>
          <w:p w14:paraId="699EE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1"/>
                <w:szCs w:val="21"/>
              </w:rPr>
              <w:t>                                 年   月    日</w:t>
            </w:r>
          </w:p>
        </w:tc>
      </w:tr>
    </w:tbl>
    <w:p w14:paraId="754B91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70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19"/>
          <w:szCs w:val="19"/>
          <w:shd w:val="clear" w:color="auto" w:fill="FFFFFF"/>
        </w:rPr>
        <w:t>注：入户复核时在相应条件括号内打√，未享受的</w:t>
      </w: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19"/>
          <w:szCs w:val="19"/>
          <w:shd w:val="clear" w:color="auto" w:fill="FFFFFF"/>
          <w:lang w:eastAsia="zh-CN"/>
        </w:rPr>
        <w:t>在</w:t>
      </w:r>
      <w:r>
        <w:rPr>
          <w:rStyle w:val="6"/>
          <w:rFonts w:hint="eastAsia" w:ascii="仿宋_GB2312" w:hAnsi="仿宋_GB2312" w:eastAsia="仿宋_GB2312" w:cs="仿宋_GB2312"/>
          <w:b/>
          <w:i w:val="0"/>
          <w:caps w:val="0"/>
          <w:color w:val="333333"/>
          <w:spacing w:val="0"/>
          <w:sz w:val="19"/>
          <w:szCs w:val="19"/>
          <w:shd w:val="clear" w:color="auto" w:fill="FFFFFF"/>
        </w:rPr>
        <w:t>括号内不需要打√。</w:t>
      </w:r>
    </w:p>
    <w:p w14:paraId="115FD2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5EF3D6-69B3-4D3F-AB4C-631A4715CA8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87F2CFE-E09B-4C0B-8706-8251553399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348A12-8E0F-4C6E-9040-C6E753CFE8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C654D"/>
    <w:rsid w:val="617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99"/>
    <w:pPr>
      <w:ind w:left="420" w:leftChars="200" w:firstLine="21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2024-12-17T03:41:00Z</dcterms:created>
  <dc:creator>黎。</dc:creator>
  <cp:lastModifiedBy>黎。</cp:lastModifiedBy>
  <dcterms:modified xsi:type="dcterms:W3CDTF">2024-12-17T03:41:52Z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CA3536640E544C5FA8C37A6B0349F65A_11</vt:lpwstr>
  </property>
</Properties>
</file>