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D833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2715" cy="7380605"/>
            <wp:effectExtent l="0" t="0" r="6985" b="10795"/>
            <wp:docPr id="1" name="图片 1" descr="04公共服务设施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公共服务设施规划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2715" cy="7380605"/>
            <wp:effectExtent l="0" t="0" r="6985" b="10795"/>
            <wp:docPr id="2" name="图片 2" descr="03均桥镇土地利用规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均桥镇土地利用规划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3350" cy="7381240"/>
            <wp:effectExtent l="0" t="0" r="6350" b="10160"/>
            <wp:docPr id="3" name="图片 3" descr="02规划结构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规划结构分析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2715" cy="7380605"/>
            <wp:effectExtent l="0" t="0" r="6985" b="10795"/>
            <wp:docPr id="4" name="图片 4" descr="01区位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区位分析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7428230"/>
            <wp:effectExtent l="0" t="0" r="12065" b="1270"/>
            <wp:docPr id="5" name="图片 5" descr="05道路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道路交通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17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2025-11-24T08:17:17Z</dcterms:created>
  <dc:creator>Administrator</dc:creator>
  <cp:lastModifiedBy>向阳花</cp:lastModifiedBy>
  <dcterms:modified xsi:type="dcterms:W3CDTF">2025-11-24T08:17:28Z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eyJoZGlkIjoiYzIyNDE2ZTg3MTJmOWRjZmY1MDdkYTc3ODdjMGUyNzQiLCJ1c2VySWQiOiIzNzk0MTkzMjkifQ==</vt:lpwstr>
  </property>
  <property fmtid="{D5CDD505-2E9C-101B-9397-08002B2CF9AE}" pid="4" name="ICV">
    <vt:lpwstr>BBD37F4B8AA54B4B82C4B03012BAB9FA_12</vt:lpwstr>
  </property>
</Properties>
</file>