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9FB" w:rsidRDefault="00A569FB">
      <w:pPr>
        <w:jc w:val="center"/>
        <w:rPr>
          <w:rFonts w:ascii="宋体" w:eastAsia="宋体" w:hAnsi="宋体" w:cs="宋体" w:hint="eastAsia"/>
          <w:b/>
          <w:bCs/>
          <w:sz w:val="32"/>
          <w:szCs w:val="32"/>
        </w:rPr>
      </w:pPr>
    </w:p>
    <w:p w:rsidR="006F1A35" w:rsidRDefault="006F1A35">
      <w:pPr>
        <w:jc w:val="center"/>
        <w:rPr>
          <w:rFonts w:ascii="宋体" w:eastAsia="宋体" w:hAnsi="宋体" w:cs="宋体" w:hint="eastAsia"/>
          <w:b/>
          <w:bCs/>
          <w:sz w:val="32"/>
          <w:szCs w:val="32"/>
        </w:rPr>
      </w:pPr>
    </w:p>
    <w:p w:rsidR="006F1A35" w:rsidRDefault="006F1A35">
      <w:pPr>
        <w:jc w:val="center"/>
        <w:rPr>
          <w:rFonts w:ascii="宋体" w:eastAsia="宋体" w:hAnsi="宋体" w:cs="宋体" w:hint="eastAsia"/>
          <w:b/>
          <w:bCs/>
          <w:sz w:val="32"/>
          <w:szCs w:val="32"/>
        </w:rPr>
      </w:pPr>
    </w:p>
    <w:p w:rsidR="006F1A35" w:rsidRPr="006F1A35" w:rsidRDefault="006F1A35">
      <w:pPr>
        <w:jc w:val="center"/>
        <w:rPr>
          <w:rFonts w:ascii="宋体" w:eastAsia="宋体" w:hAnsi="宋体" w:cs="宋体"/>
          <w:b/>
          <w:bCs/>
          <w:sz w:val="32"/>
          <w:szCs w:val="32"/>
        </w:rPr>
      </w:pPr>
    </w:p>
    <w:p w:rsidR="00A569FB" w:rsidRPr="006F1A35" w:rsidRDefault="00A569FB">
      <w:pPr>
        <w:jc w:val="center"/>
        <w:rPr>
          <w:rFonts w:ascii="宋体" w:eastAsia="宋体" w:hAnsi="宋体" w:cs="宋体"/>
          <w:b/>
          <w:bCs/>
          <w:sz w:val="32"/>
          <w:szCs w:val="32"/>
        </w:rPr>
      </w:pPr>
    </w:p>
    <w:p w:rsidR="00A569FB" w:rsidRPr="006F1A35" w:rsidRDefault="00A569FB">
      <w:pPr>
        <w:jc w:val="center"/>
        <w:rPr>
          <w:rFonts w:ascii="宋体" w:eastAsia="宋体" w:hAnsi="宋体" w:cs="宋体"/>
          <w:b/>
          <w:bCs/>
          <w:sz w:val="32"/>
          <w:szCs w:val="32"/>
        </w:rPr>
      </w:pPr>
    </w:p>
    <w:p w:rsidR="00A569FB" w:rsidRPr="006F1A35" w:rsidRDefault="00E714E5">
      <w:pPr>
        <w:jc w:val="center"/>
        <w:rPr>
          <w:rFonts w:ascii="仿宋_GB2312" w:eastAsia="仿宋_GB2312" w:hAnsi="宋体" w:cs="宋体" w:hint="eastAsia"/>
          <w:sz w:val="32"/>
          <w:szCs w:val="32"/>
        </w:rPr>
      </w:pPr>
      <w:proofErr w:type="gramStart"/>
      <w:r w:rsidRPr="006F1A35">
        <w:rPr>
          <w:rFonts w:ascii="仿宋_GB2312" w:eastAsia="仿宋_GB2312" w:hAnsi="宋体" w:cs="宋体" w:hint="eastAsia"/>
          <w:sz w:val="32"/>
          <w:szCs w:val="32"/>
        </w:rPr>
        <w:t>湖发改字</w:t>
      </w:r>
      <w:proofErr w:type="gramEnd"/>
      <w:r w:rsidRPr="006F1A35">
        <w:rPr>
          <w:rFonts w:ascii="仿宋_GB2312" w:eastAsia="宋体" w:hAnsi="宋体" w:cs="宋体" w:hint="eastAsia"/>
          <w:sz w:val="32"/>
          <w:szCs w:val="32"/>
        </w:rPr>
        <w:t>﹝</w:t>
      </w:r>
      <w:r w:rsidRPr="006F1A35">
        <w:rPr>
          <w:rFonts w:ascii="仿宋_GB2312" w:eastAsia="仿宋_GB2312" w:hAnsi="宋体" w:cs="宋体" w:hint="eastAsia"/>
          <w:sz w:val="32"/>
          <w:szCs w:val="32"/>
        </w:rPr>
        <w:t>2021</w:t>
      </w:r>
      <w:r w:rsidRPr="006F1A35">
        <w:rPr>
          <w:rFonts w:ascii="仿宋_GB2312" w:eastAsia="宋体" w:hAnsi="宋体" w:cs="宋体" w:hint="eastAsia"/>
          <w:sz w:val="32"/>
          <w:szCs w:val="32"/>
        </w:rPr>
        <w:t>﹞</w:t>
      </w:r>
      <w:r w:rsidR="006F1A35">
        <w:rPr>
          <w:rFonts w:ascii="仿宋_GB2312" w:eastAsia="仿宋_GB2312" w:hAnsi="宋体" w:cs="宋体" w:hint="eastAsia"/>
          <w:sz w:val="32"/>
          <w:szCs w:val="32"/>
        </w:rPr>
        <w:t>17</w:t>
      </w:r>
      <w:r w:rsidRPr="006F1A35">
        <w:rPr>
          <w:rFonts w:ascii="仿宋_GB2312" w:eastAsia="仿宋_GB2312" w:hAnsi="宋体" w:cs="宋体" w:hint="eastAsia"/>
          <w:sz w:val="32"/>
          <w:szCs w:val="32"/>
        </w:rPr>
        <w:t>号</w:t>
      </w:r>
    </w:p>
    <w:p w:rsidR="00A569FB" w:rsidRPr="006F1A35" w:rsidRDefault="00A569FB">
      <w:pPr>
        <w:jc w:val="center"/>
        <w:rPr>
          <w:rFonts w:ascii="宋体" w:eastAsia="宋体" w:hAnsi="宋体" w:cs="宋体" w:hint="eastAsia"/>
          <w:b/>
          <w:bCs/>
          <w:sz w:val="32"/>
          <w:szCs w:val="32"/>
        </w:rPr>
      </w:pPr>
    </w:p>
    <w:p w:rsidR="006F1A35" w:rsidRPr="006F1A35" w:rsidRDefault="006F1A35">
      <w:pPr>
        <w:jc w:val="center"/>
        <w:rPr>
          <w:rFonts w:ascii="宋体" w:eastAsia="宋体" w:hAnsi="宋体" w:cs="宋体"/>
          <w:b/>
          <w:bCs/>
          <w:sz w:val="32"/>
          <w:szCs w:val="32"/>
        </w:rPr>
      </w:pPr>
    </w:p>
    <w:p w:rsidR="006F1A35" w:rsidRDefault="00E714E5">
      <w:pPr>
        <w:jc w:val="center"/>
        <w:rPr>
          <w:rFonts w:ascii="宋体" w:eastAsia="宋体" w:hAnsi="宋体" w:cs="宋体" w:hint="eastAsia"/>
          <w:b/>
          <w:bCs/>
          <w:sz w:val="44"/>
          <w:szCs w:val="44"/>
        </w:rPr>
      </w:pPr>
      <w:r w:rsidRPr="006F1A35">
        <w:rPr>
          <w:rFonts w:ascii="宋体" w:eastAsia="宋体" w:hAnsi="宋体" w:cs="宋体" w:hint="eastAsia"/>
          <w:b/>
          <w:bCs/>
          <w:sz w:val="44"/>
          <w:szCs w:val="44"/>
        </w:rPr>
        <w:t>湖口</w:t>
      </w:r>
      <w:r w:rsidRPr="006F1A35">
        <w:rPr>
          <w:rFonts w:ascii="宋体" w:eastAsia="宋体" w:hAnsi="宋体" w:cs="宋体" w:hint="eastAsia"/>
          <w:b/>
          <w:bCs/>
          <w:sz w:val="44"/>
          <w:szCs w:val="44"/>
        </w:rPr>
        <w:t>县发展和改革</w:t>
      </w:r>
      <w:proofErr w:type="gramStart"/>
      <w:r w:rsidRPr="006F1A35">
        <w:rPr>
          <w:rFonts w:ascii="宋体" w:eastAsia="宋体" w:hAnsi="宋体" w:cs="宋体" w:hint="eastAsia"/>
          <w:b/>
          <w:bCs/>
          <w:sz w:val="44"/>
          <w:szCs w:val="44"/>
        </w:rPr>
        <w:t>委</w:t>
      </w:r>
      <w:r w:rsidRPr="006F1A35">
        <w:rPr>
          <w:rFonts w:ascii="宋体" w:eastAsia="宋体" w:hAnsi="宋体" w:cs="宋体" w:hint="eastAsia"/>
          <w:b/>
          <w:bCs/>
          <w:sz w:val="44"/>
          <w:szCs w:val="44"/>
        </w:rPr>
        <w:t>价格</w:t>
      </w:r>
      <w:proofErr w:type="gramEnd"/>
      <w:r w:rsidRPr="006F1A35">
        <w:rPr>
          <w:rFonts w:ascii="宋体" w:eastAsia="宋体" w:hAnsi="宋体" w:cs="宋体" w:hint="eastAsia"/>
          <w:b/>
          <w:bCs/>
          <w:sz w:val="44"/>
          <w:szCs w:val="44"/>
        </w:rPr>
        <w:t>监测</w:t>
      </w:r>
    </w:p>
    <w:p w:rsidR="00A569FB" w:rsidRPr="006F1A35" w:rsidRDefault="00E714E5">
      <w:pPr>
        <w:jc w:val="center"/>
        <w:rPr>
          <w:rFonts w:ascii="宋体" w:eastAsia="宋体" w:hAnsi="宋体" w:cs="宋体"/>
          <w:b/>
          <w:bCs/>
          <w:sz w:val="44"/>
          <w:szCs w:val="44"/>
        </w:rPr>
      </w:pPr>
      <w:r w:rsidRPr="006F1A35">
        <w:rPr>
          <w:rFonts w:ascii="宋体" w:eastAsia="宋体" w:hAnsi="宋体" w:cs="宋体" w:hint="eastAsia"/>
          <w:b/>
          <w:bCs/>
          <w:sz w:val="44"/>
          <w:szCs w:val="44"/>
        </w:rPr>
        <w:t>应急预案</w:t>
      </w:r>
    </w:p>
    <w:p w:rsidR="00A569FB" w:rsidRPr="006F1A35" w:rsidRDefault="00A569FB">
      <w:pPr>
        <w:rPr>
          <w:rFonts w:ascii="仿宋_GB2312" w:eastAsia="仿宋_GB2312" w:hAnsi="宋体" w:cs="宋体" w:hint="eastAsia"/>
          <w:b/>
          <w:bCs/>
          <w:sz w:val="32"/>
          <w:szCs w:val="32"/>
        </w:rPr>
      </w:pPr>
    </w:p>
    <w:p w:rsidR="00A569FB" w:rsidRPr="006F1A35" w:rsidRDefault="00E714E5">
      <w:pPr>
        <w:ind w:firstLineChars="200" w:firstLine="643"/>
        <w:rPr>
          <w:rFonts w:ascii="仿宋_GB2312" w:eastAsia="仿宋_GB2312" w:hAnsi="宋体" w:cs="宋体" w:hint="eastAsia"/>
          <w:sz w:val="32"/>
          <w:szCs w:val="32"/>
        </w:rPr>
      </w:pPr>
      <w:r w:rsidRPr="006F1A35">
        <w:rPr>
          <w:rFonts w:ascii="仿宋_GB2312" w:eastAsia="仿宋_GB2312" w:hAnsi="宋体" w:cs="宋体" w:hint="eastAsia"/>
          <w:b/>
          <w:bCs/>
          <w:sz w:val="32"/>
          <w:szCs w:val="32"/>
        </w:rPr>
        <w:t>一、目的</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及时、准确、有序地做好市场价格异常波动的应急监测工作，及时掌握我</w:t>
      </w:r>
      <w:r w:rsidRPr="006F1A35">
        <w:rPr>
          <w:rFonts w:ascii="仿宋_GB2312" w:eastAsia="仿宋_GB2312" w:hAnsi="宋体" w:cs="宋体" w:hint="eastAsia"/>
          <w:sz w:val="32"/>
          <w:szCs w:val="32"/>
        </w:rPr>
        <w:t>县</w:t>
      </w:r>
      <w:r w:rsidRPr="006F1A35">
        <w:rPr>
          <w:rFonts w:ascii="仿宋_GB2312" w:eastAsia="仿宋_GB2312" w:hAnsi="宋体" w:cs="宋体" w:hint="eastAsia"/>
          <w:sz w:val="32"/>
          <w:szCs w:val="32"/>
        </w:rPr>
        <w:t>市场价格动态，为政府积极防范和应对市场价格异常波动、切实稳定市场价格秩序提供信息支持。</w:t>
      </w:r>
    </w:p>
    <w:p w:rsidR="00A569FB" w:rsidRPr="006F1A35" w:rsidRDefault="00E714E5">
      <w:pPr>
        <w:ind w:firstLineChars="200" w:firstLine="643"/>
        <w:rPr>
          <w:rFonts w:ascii="仿宋_GB2312" w:eastAsia="仿宋_GB2312" w:hAnsi="宋体" w:cs="宋体" w:hint="eastAsia"/>
          <w:b/>
          <w:bCs/>
          <w:sz w:val="32"/>
          <w:szCs w:val="32"/>
        </w:rPr>
      </w:pPr>
      <w:r w:rsidRPr="006F1A35">
        <w:rPr>
          <w:rFonts w:ascii="仿宋_GB2312" w:eastAsia="仿宋_GB2312" w:hAnsi="宋体" w:cs="宋体" w:hint="eastAsia"/>
          <w:b/>
          <w:bCs/>
          <w:sz w:val="32"/>
          <w:szCs w:val="32"/>
        </w:rPr>
        <w:t>二、依据</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根据</w:t>
      </w:r>
      <w:proofErr w:type="gramStart"/>
      <w:r w:rsidRPr="006F1A35">
        <w:rPr>
          <w:rFonts w:ascii="仿宋_GB2312" w:eastAsia="仿宋_GB2312" w:hAnsi="宋体" w:cs="宋体" w:hint="eastAsia"/>
          <w:sz w:val="32"/>
          <w:szCs w:val="32"/>
        </w:rPr>
        <w:t>国家发改委</w:t>
      </w:r>
      <w:proofErr w:type="gramEnd"/>
      <w:r w:rsidRPr="006F1A35">
        <w:rPr>
          <w:rFonts w:ascii="仿宋_GB2312" w:eastAsia="仿宋_GB2312" w:hAnsi="宋体" w:cs="宋体" w:hint="eastAsia"/>
          <w:sz w:val="32"/>
          <w:szCs w:val="32"/>
        </w:rPr>
        <w:t>《价格监测规定》和《市场价格异常波动监测预警和应急监测工作实施办法》等有关规定。</w:t>
      </w:r>
    </w:p>
    <w:p w:rsidR="00A569FB" w:rsidRPr="006F1A35" w:rsidRDefault="00E714E5">
      <w:pPr>
        <w:ind w:firstLineChars="200" w:firstLine="643"/>
        <w:rPr>
          <w:rFonts w:ascii="仿宋_GB2312" w:eastAsia="仿宋_GB2312" w:hAnsi="宋体" w:cs="宋体" w:hint="eastAsia"/>
          <w:b/>
          <w:bCs/>
          <w:sz w:val="32"/>
          <w:szCs w:val="32"/>
        </w:rPr>
      </w:pPr>
      <w:r w:rsidRPr="006F1A35">
        <w:rPr>
          <w:rFonts w:ascii="仿宋_GB2312" w:eastAsia="仿宋_GB2312" w:hAnsi="宋体" w:cs="宋体" w:hint="eastAsia"/>
          <w:b/>
          <w:bCs/>
          <w:sz w:val="32"/>
          <w:szCs w:val="32"/>
        </w:rPr>
        <w:t>三、适用范围</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本预案适用于</w:t>
      </w:r>
      <w:r w:rsidRPr="006F1A35">
        <w:rPr>
          <w:rFonts w:ascii="仿宋_GB2312" w:eastAsia="仿宋_GB2312" w:hAnsi="宋体" w:cs="宋体" w:hint="eastAsia"/>
          <w:sz w:val="32"/>
          <w:szCs w:val="32"/>
        </w:rPr>
        <w:t>湖口</w:t>
      </w:r>
      <w:r w:rsidRPr="006F1A35">
        <w:rPr>
          <w:rFonts w:ascii="仿宋_GB2312" w:eastAsia="仿宋_GB2312" w:hAnsi="宋体" w:cs="宋体" w:hint="eastAsia"/>
          <w:sz w:val="32"/>
          <w:szCs w:val="32"/>
        </w:rPr>
        <w:t>县行政区域内因重大灾情、疫情、突发事件等因素引起的市场价格异常波动的价格监测预警。</w:t>
      </w:r>
    </w:p>
    <w:p w:rsidR="00A569FB" w:rsidRPr="006F1A35" w:rsidRDefault="00E714E5">
      <w:pPr>
        <w:ind w:firstLineChars="200" w:firstLine="643"/>
        <w:rPr>
          <w:rFonts w:ascii="仿宋_GB2312" w:eastAsia="仿宋_GB2312" w:hAnsi="宋体" w:cs="宋体" w:hint="eastAsia"/>
          <w:b/>
          <w:bCs/>
          <w:sz w:val="32"/>
          <w:szCs w:val="32"/>
        </w:rPr>
      </w:pPr>
      <w:r w:rsidRPr="006F1A35">
        <w:rPr>
          <w:rFonts w:ascii="仿宋_GB2312" w:eastAsia="仿宋_GB2312" w:hAnsi="宋体" w:cs="宋体" w:hint="eastAsia"/>
          <w:b/>
          <w:bCs/>
          <w:sz w:val="32"/>
          <w:szCs w:val="32"/>
        </w:rPr>
        <w:lastRenderedPageBreak/>
        <w:t>四、工作原则</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w:t>
      </w:r>
      <w:proofErr w:type="gramStart"/>
      <w:r w:rsidRPr="006F1A35">
        <w:rPr>
          <w:rFonts w:ascii="仿宋_GB2312" w:eastAsia="仿宋_GB2312" w:hAnsi="宋体" w:cs="宋体" w:hint="eastAsia"/>
          <w:sz w:val="32"/>
          <w:szCs w:val="32"/>
        </w:rPr>
        <w:t>一</w:t>
      </w:r>
      <w:proofErr w:type="gramEnd"/>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快速反应原则。出现价格异常波动时，须在第一时间作出反应，第一时间作出预警，第一时间启动应急监测预案。</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二</w:t>
      </w: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属地负责原则。出现价格异常波动时，</w:t>
      </w:r>
      <w:proofErr w:type="gramStart"/>
      <w:r w:rsidRPr="006F1A35">
        <w:rPr>
          <w:rFonts w:ascii="仿宋_GB2312" w:eastAsia="仿宋_GB2312" w:hAnsi="宋体" w:cs="宋体" w:hint="eastAsia"/>
          <w:sz w:val="32"/>
          <w:szCs w:val="32"/>
        </w:rPr>
        <w:t>各价格</w:t>
      </w:r>
      <w:proofErr w:type="gramEnd"/>
      <w:r w:rsidRPr="006F1A35">
        <w:rPr>
          <w:rFonts w:ascii="仿宋_GB2312" w:eastAsia="仿宋_GB2312" w:hAnsi="宋体" w:cs="宋体" w:hint="eastAsia"/>
          <w:sz w:val="32"/>
          <w:szCs w:val="32"/>
        </w:rPr>
        <w:t>监测点负责对区域内的价格异动情况进行监测，并按照</w:t>
      </w:r>
      <w:r w:rsidRPr="006F1A35">
        <w:rPr>
          <w:rFonts w:ascii="仿宋_GB2312" w:eastAsia="仿宋_GB2312" w:hAnsi="宋体" w:cs="宋体" w:hint="eastAsia"/>
          <w:sz w:val="32"/>
          <w:szCs w:val="32"/>
        </w:rPr>
        <w:t>上级</w:t>
      </w:r>
      <w:r w:rsidRPr="006F1A35">
        <w:rPr>
          <w:rFonts w:ascii="仿宋_GB2312" w:eastAsia="仿宋_GB2312" w:hAnsi="宋体" w:cs="宋体" w:hint="eastAsia"/>
          <w:sz w:val="32"/>
          <w:szCs w:val="32"/>
        </w:rPr>
        <w:t>价格监测</w:t>
      </w:r>
      <w:r w:rsidRPr="006F1A35">
        <w:rPr>
          <w:rFonts w:ascii="仿宋_GB2312" w:eastAsia="仿宋_GB2312" w:hAnsi="宋体" w:cs="宋体" w:hint="eastAsia"/>
          <w:sz w:val="32"/>
          <w:szCs w:val="32"/>
        </w:rPr>
        <w:t>部门</w:t>
      </w:r>
      <w:r w:rsidRPr="006F1A35">
        <w:rPr>
          <w:rFonts w:ascii="仿宋_GB2312" w:eastAsia="仿宋_GB2312" w:hAnsi="宋体" w:cs="宋体" w:hint="eastAsia"/>
          <w:sz w:val="32"/>
          <w:szCs w:val="32"/>
        </w:rPr>
        <w:t>给定的价格监测报表及时上报，如价格异动涉及所监测品种的，要随时上报价格信息及购销动态。</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三</w:t>
      </w: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各点联动原则。价格监测应急工作在政府统一领导下实施。当发生重大疫情、自然灾害和突出事件等因素引起的价格异常波动时，各个价格监测点单位要迅速响应，密切配合，协调行动，努力形成信息共享、点点联运的工作格局。</w:t>
      </w:r>
    </w:p>
    <w:p w:rsidR="00A569FB" w:rsidRPr="006F1A35" w:rsidRDefault="00E714E5">
      <w:pPr>
        <w:ind w:firstLineChars="200" w:firstLine="643"/>
        <w:rPr>
          <w:rFonts w:ascii="仿宋_GB2312" w:eastAsia="仿宋_GB2312" w:hAnsi="宋体" w:cs="宋体" w:hint="eastAsia"/>
          <w:b/>
          <w:bCs/>
          <w:sz w:val="32"/>
          <w:szCs w:val="32"/>
        </w:rPr>
      </w:pPr>
      <w:r w:rsidRPr="006F1A35">
        <w:rPr>
          <w:rFonts w:ascii="仿宋_GB2312" w:eastAsia="仿宋_GB2312" w:hAnsi="宋体" w:cs="宋体" w:hint="eastAsia"/>
          <w:b/>
          <w:bCs/>
          <w:sz w:val="32"/>
          <w:szCs w:val="32"/>
        </w:rPr>
        <w:t>五、组织体系</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w:t>
      </w:r>
      <w:proofErr w:type="gramStart"/>
      <w:r w:rsidRPr="006F1A35">
        <w:rPr>
          <w:rFonts w:ascii="仿宋_GB2312" w:eastAsia="仿宋_GB2312" w:hAnsi="宋体" w:cs="宋体" w:hint="eastAsia"/>
          <w:sz w:val="32"/>
          <w:szCs w:val="32"/>
        </w:rPr>
        <w:t>一</w:t>
      </w:r>
      <w:proofErr w:type="gramEnd"/>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组织指挥</w:t>
      </w:r>
    </w:p>
    <w:p w:rsidR="00A569FB" w:rsidRPr="006F1A35" w:rsidRDefault="00E714E5">
      <w:pPr>
        <w:ind w:firstLineChars="200" w:firstLine="640"/>
        <w:rPr>
          <w:rFonts w:ascii="仿宋_GB2312" w:eastAsia="仿宋_GB2312" w:hAnsi="宋体" w:cs="宋体" w:hint="eastAsia"/>
          <w:sz w:val="32"/>
          <w:szCs w:val="32"/>
        </w:rPr>
      </w:pPr>
      <w:proofErr w:type="gramStart"/>
      <w:r w:rsidRPr="006F1A35">
        <w:rPr>
          <w:rFonts w:ascii="仿宋_GB2312" w:eastAsia="仿宋_GB2312" w:hAnsi="宋体" w:cs="宋体" w:hint="eastAsia"/>
          <w:sz w:val="32"/>
          <w:szCs w:val="32"/>
        </w:rPr>
        <w:t>县发改</w:t>
      </w:r>
      <w:r w:rsidRPr="006F1A35">
        <w:rPr>
          <w:rFonts w:ascii="仿宋_GB2312" w:eastAsia="仿宋_GB2312" w:hAnsi="宋体" w:cs="宋体" w:hint="eastAsia"/>
          <w:sz w:val="32"/>
          <w:szCs w:val="32"/>
        </w:rPr>
        <w:t>委财政</w:t>
      </w:r>
      <w:proofErr w:type="gramEnd"/>
      <w:r w:rsidRPr="006F1A35">
        <w:rPr>
          <w:rFonts w:ascii="仿宋_GB2312" w:eastAsia="仿宋_GB2312" w:hAnsi="宋体" w:cs="宋体" w:hint="eastAsia"/>
          <w:sz w:val="32"/>
          <w:szCs w:val="32"/>
        </w:rPr>
        <w:t>金融物价股</w:t>
      </w:r>
      <w:r w:rsidRPr="006F1A35">
        <w:rPr>
          <w:rFonts w:ascii="仿宋_GB2312" w:eastAsia="仿宋_GB2312" w:hAnsi="宋体" w:cs="宋体" w:hint="eastAsia"/>
          <w:sz w:val="32"/>
          <w:szCs w:val="32"/>
        </w:rPr>
        <w:t>负责制定全县因重大灾害、疫情、突发事件等因素引起的价格异动预警工作预案及组织实施工作。成立价格异动监测工作领导小组，领导小组组长由</w:t>
      </w:r>
      <w:r w:rsidRPr="006F1A35">
        <w:rPr>
          <w:rFonts w:ascii="仿宋_GB2312" w:eastAsia="仿宋_GB2312" w:hAnsi="宋体" w:cs="宋体" w:hint="eastAsia"/>
          <w:sz w:val="32"/>
          <w:szCs w:val="32"/>
        </w:rPr>
        <w:t>张萍主任</w:t>
      </w:r>
      <w:r w:rsidRPr="006F1A35">
        <w:rPr>
          <w:rFonts w:ascii="仿宋_GB2312" w:eastAsia="仿宋_GB2312" w:hAnsi="宋体" w:cs="宋体" w:hint="eastAsia"/>
          <w:sz w:val="32"/>
          <w:szCs w:val="32"/>
        </w:rPr>
        <w:t>担任，副组长由</w:t>
      </w:r>
      <w:r w:rsidRPr="006F1A35">
        <w:rPr>
          <w:rFonts w:ascii="仿宋_GB2312" w:eastAsia="仿宋_GB2312" w:hAnsi="宋体" w:cs="宋体" w:hint="eastAsia"/>
          <w:sz w:val="32"/>
          <w:szCs w:val="32"/>
        </w:rPr>
        <w:t>沈松林</w:t>
      </w:r>
      <w:r w:rsidRPr="006F1A35">
        <w:rPr>
          <w:rFonts w:ascii="仿宋_GB2312" w:eastAsia="仿宋_GB2312" w:hAnsi="宋体" w:cs="宋体" w:hint="eastAsia"/>
          <w:sz w:val="32"/>
          <w:szCs w:val="32"/>
        </w:rPr>
        <w:t>担任，成员由</w:t>
      </w:r>
      <w:r w:rsidRPr="006F1A35">
        <w:rPr>
          <w:rFonts w:ascii="仿宋_GB2312" w:eastAsia="仿宋_GB2312" w:hAnsi="宋体" w:cs="宋体" w:hint="eastAsia"/>
          <w:sz w:val="32"/>
          <w:szCs w:val="32"/>
        </w:rPr>
        <w:t>财政金融物价股价格监测工作人员及</w:t>
      </w:r>
      <w:r w:rsidRPr="006F1A35">
        <w:rPr>
          <w:rFonts w:ascii="仿宋_GB2312" w:eastAsia="仿宋_GB2312" w:hAnsi="宋体" w:cs="宋体" w:hint="eastAsia"/>
          <w:sz w:val="32"/>
          <w:szCs w:val="32"/>
        </w:rPr>
        <w:t>价格监测定点单位</w:t>
      </w:r>
      <w:r w:rsidRPr="006F1A35">
        <w:rPr>
          <w:rFonts w:ascii="仿宋_GB2312" w:eastAsia="仿宋_GB2312" w:hAnsi="宋体" w:cs="宋体" w:hint="eastAsia"/>
          <w:sz w:val="32"/>
          <w:szCs w:val="32"/>
        </w:rPr>
        <w:t>负责人</w:t>
      </w:r>
      <w:r w:rsidRPr="006F1A35">
        <w:rPr>
          <w:rFonts w:ascii="仿宋_GB2312" w:eastAsia="仿宋_GB2312" w:hAnsi="宋体" w:cs="宋体" w:hint="eastAsia"/>
          <w:sz w:val="32"/>
          <w:szCs w:val="32"/>
        </w:rPr>
        <w:t>组成。</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二</w:t>
      </w: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应急工作机构</w:t>
      </w:r>
      <w:r w:rsidRPr="006F1A35">
        <w:rPr>
          <w:rFonts w:ascii="仿宋_GB2312" w:eastAsia="仿宋_GB2312" w:hAnsi="宋体" w:cs="宋体" w:hint="eastAsia"/>
          <w:sz w:val="32"/>
          <w:szCs w:val="32"/>
        </w:rPr>
        <w:t>职责</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1</w:t>
      </w:r>
      <w:r w:rsidRPr="006F1A35">
        <w:rPr>
          <w:rFonts w:ascii="仿宋_GB2312" w:eastAsia="仿宋_GB2312" w:hAnsi="宋体" w:cs="宋体" w:hint="eastAsia"/>
          <w:sz w:val="32"/>
          <w:szCs w:val="32"/>
        </w:rPr>
        <w:t>、制定、修改、启动和实施价格监测预警方案和应急监测工作预案</w:t>
      </w:r>
      <w:r w:rsidRPr="006F1A35">
        <w:rPr>
          <w:rFonts w:ascii="仿宋_GB2312" w:eastAsia="仿宋_GB2312" w:hAnsi="宋体" w:cs="宋体" w:hint="eastAsia"/>
          <w:sz w:val="32"/>
          <w:szCs w:val="32"/>
        </w:rPr>
        <w:t>;</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lastRenderedPageBreak/>
        <w:t>2</w:t>
      </w:r>
      <w:r w:rsidRPr="006F1A35">
        <w:rPr>
          <w:rFonts w:ascii="仿宋_GB2312" w:eastAsia="仿宋_GB2312" w:hAnsi="宋体" w:cs="宋体" w:hint="eastAsia"/>
          <w:sz w:val="32"/>
          <w:szCs w:val="32"/>
        </w:rPr>
        <w:t>、统一部署、指挥全县的价格异动应急监测工作</w:t>
      </w:r>
      <w:r w:rsidRPr="006F1A35">
        <w:rPr>
          <w:rFonts w:ascii="仿宋_GB2312" w:eastAsia="仿宋_GB2312" w:hAnsi="宋体" w:cs="宋体" w:hint="eastAsia"/>
          <w:sz w:val="32"/>
          <w:szCs w:val="32"/>
        </w:rPr>
        <w:t>;</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3</w:t>
      </w:r>
      <w:r w:rsidRPr="006F1A35">
        <w:rPr>
          <w:rFonts w:ascii="仿宋_GB2312" w:eastAsia="仿宋_GB2312" w:hAnsi="宋体" w:cs="宋体" w:hint="eastAsia"/>
          <w:sz w:val="32"/>
          <w:szCs w:val="32"/>
        </w:rPr>
        <w:t>、负责全县重大自然灾害、商情和突发事件后的价格监测预警预案的具体组织实施工作</w:t>
      </w:r>
      <w:r w:rsidRPr="006F1A35">
        <w:rPr>
          <w:rFonts w:ascii="仿宋_GB2312" w:eastAsia="仿宋_GB2312" w:hAnsi="宋体" w:cs="宋体" w:hint="eastAsia"/>
          <w:sz w:val="32"/>
          <w:szCs w:val="32"/>
        </w:rPr>
        <w:t>;</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4</w:t>
      </w:r>
      <w:r w:rsidRPr="006F1A35">
        <w:rPr>
          <w:rFonts w:ascii="仿宋_GB2312" w:eastAsia="仿宋_GB2312" w:hAnsi="宋体" w:cs="宋体" w:hint="eastAsia"/>
          <w:sz w:val="32"/>
          <w:szCs w:val="32"/>
        </w:rPr>
        <w:t>、当发生价格异动后，进行市场价格动态情况巡视工作，及时上报市场出现的抢购、争购、货源断档等异常性情况，及时发现和报告价格波动的倾向性、苗头性问题</w:t>
      </w:r>
      <w:r w:rsidRPr="006F1A35">
        <w:rPr>
          <w:rFonts w:ascii="仿宋_GB2312" w:eastAsia="仿宋_GB2312" w:hAnsi="宋体" w:cs="宋体" w:hint="eastAsia"/>
          <w:sz w:val="32"/>
          <w:szCs w:val="32"/>
        </w:rPr>
        <w:t>。</w:t>
      </w:r>
    </w:p>
    <w:p w:rsidR="00A569FB" w:rsidRPr="006F1A35" w:rsidRDefault="00E714E5">
      <w:pPr>
        <w:ind w:firstLineChars="200" w:firstLine="643"/>
        <w:rPr>
          <w:rFonts w:ascii="仿宋_GB2312" w:eastAsia="仿宋_GB2312" w:hAnsi="宋体" w:cs="宋体" w:hint="eastAsia"/>
          <w:b/>
          <w:bCs/>
          <w:sz w:val="32"/>
          <w:szCs w:val="32"/>
        </w:rPr>
      </w:pPr>
      <w:r w:rsidRPr="006F1A35">
        <w:rPr>
          <w:rFonts w:ascii="仿宋_GB2312" w:eastAsia="仿宋_GB2312" w:hAnsi="宋体" w:cs="宋体" w:hint="eastAsia"/>
          <w:b/>
          <w:bCs/>
          <w:sz w:val="32"/>
          <w:szCs w:val="32"/>
        </w:rPr>
        <w:t>六、应急监测的内容</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因重大自然灾害、商情、突发事件等因素引起的价格异常波动后，居民生活必需品的市场供应和价格动态、社会反响等。</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本预案实施应急监测的商品主要有：粮油、蔬菜、肉禽蛋、水产品等与人民生活息息相关的商品。</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工、农业生产资料、居民日用工业消费品等商品价格波动，主要按照《价格监测报告制度》执行。</w:t>
      </w:r>
    </w:p>
    <w:p w:rsidR="00A569FB" w:rsidRPr="006F1A35" w:rsidRDefault="00E714E5">
      <w:pPr>
        <w:ind w:firstLineChars="200" w:firstLine="643"/>
        <w:rPr>
          <w:rFonts w:ascii="仿宋_GB2312" w:eastAsia="仿宋_GB2312" w:hAnsi="宋体" w:cs="宋体" w:hint="eastAsia"/>
          <w:b/>
          <w:bCs/>
          <w:sz w:val="32"/>
          <w:szCs w:val="32"/>
        </w:rPr>
      </w:pPr>
      <w:r w:rsidRPr="006F1A35">
        <w:rPr>
          <w:rFonts w:ascii="仿宋_GB2312" w:eastAsia="仿宋_GB2312" w:hAnsi="宋体" w:cs="宋体" w:hint="eastAsia"/>
          <w:b/>
          <w:bCs/>
          <w:sz w:val="32"/>
          <w:szCs w:val="32"/>
        </w:rPr>
        <w:t>七、应急价格监测的时机</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1</w:t>
      </w:r>
      <w:r w:rsidRPr="006F1A35">
        <w:rPr>
          <w:rFonts w:ascii="仿宋_GB2312" w:eastAsia="仿宋_GB2312" w:hAnsi="宋体" w:cs="宋体" w:hint="eastAsia"/>
          <w:sz w:val="32"/>
          <w:szCs w:val="32"/>
        </w:rPr>
        <w:t>、当市场价格出现异常波动征兆或已明显波动时</w:t>
      </w:r>
      <w:r w:rsidRPr="006F1A35">
        <w:rPr>
          <w:rFonts w:ascii="仿宋_GB2312" w:eastAsia="仿宋_GB2312" w:hAnsi="宋体" w:cs="宋体" w:hint="eastAsia"/>
          <w:sz w:val="32"/>
          <w:szCs w:val="32"/>
        </w:rPr>
        <w:t>;</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2</w:t>
      </w:r>
      <w:r w:rsidRPr="006F1A35">
        <w:rPr>
          <w:rFonts w:ascii="仿宋_GB2312" w:eastAsia="仿宋_GB2312" w:hAnsi="宋体" w:cs="宋体" w:hint="eastAsia"/>
          <w:sz w:val="32"/>
          <w:szCs w:val="32"/>
        </w:rPr>
        <w:t>、当市场价格异常已经发生时</w:t>
      </w:r>
      <w:r w:rsidRPr="006F1A35">
        <w:rPr>
          <w:rFonts w:ascii="仿宋_GB2312" w:eastAsia="仿宋_GB2312" w:hAnsi="宋体" w:cs="宋体" w:hint="eastAsia"/>
          <w:sz w:val="32"/>
          <w:szCs w:val="32"/>
        </w:rPr>
        <w:t>;</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3</w:t>
      </w:r>
      <w:r w:rsidRPr="006F1A35">
        <w:rPr>
          <w:rFonts w:ascii="仿宋_GB2312" w:eastAsia="仿宋_GB2312" w:hAnsi="宋体" w:cs="宋体" w:hint="eastAsia"/>
          <w:sz w:val="32"/>
          <w:szCs w:val="32"/>
        </w:rPr>
        <w:t>、国家或省、市政府依法实行价格干预措施时</w:t>
      </w:r>
      <w:r w:rsidRPr="006F1A35">
        <w:rPr>
          <w:rFonts w:ascii="仿宋_GB2312" w:eastAsia="仿宋_GB2312" w:hAnsi="宋体" w:cs="宋体" w:hint="eastAsia"/>
          <w:sz w:val="32"/>
          <w:szCs w:val="32"/>
        </w:rPr>
        <w:t>;</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4</w:t>
      </w:r>
      <w:r w:rsidRPr="006F1A35">
        <w:rPr>
          <w:rFonts w:ascii="仿宋_GB2312" w:eastAsia="仿宋_GB2312" w:hAnsi="宋体" w:cs="宋体" w:hint="eastAsia"/>
          <w:sz w:val="32"/>
          <w:szCs w:val="32"/>
        </w:rPr>
        <w:t>、国家依法对我县价格紧急措施时。</w:t>
      </w:r>
    </w:p>
    <w:p w:rsidR="00A569FB" w:rsidRPr="006F1A35" w:rsidRDefault="00E714E5">
      <w:pPr>
        <w:ind w:firstLineChars="200" w:firstLine="643"/>
        <w:rPr>
          <w:rFonts w:ascii="仿宋_GB2312" w:eastAsia="仿宋_GB2312" w:hAnsi="宋体" w:cs="宋体" w:hint="eastAsia"/>
          <w:b/>
          <w:bCs/>
          <w:sz w:val="32"/>
          <w:szCs w:val="32"/>
        </w:rPr>
      </w:pPr>
      <w:r w:rsidRPr="006F1A35">
        <w:rPr>
          <w:rFonts w:ascii="仿宋_GB2312" w:eastAsia="仿宋_GB2312" w:hAnsi="宋体" w:cs="宋体" w:hint="eastAsia"/>
          <w:b/>
          <w:bCs/>
          <w:sz w:val="32"/>
          <w:szCs w:val="32"/>
        </w:rPr>
        <w:t>八、应急价格监测工作制度</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1</w:t>
      </w:r>
      <w:r w:rsidRPr="006F1A35">
        <w:rPr>
          <w:rFonts w:ascii="仿宋_GB2312" w:eastAsia="仿宋_GB2312" w:hAnsi="宋体" w:cs="宋体" w:hint="eastAsia"/>
          <w:sz w:val="32"/>
          <w:szCs w:val="32"/>
        </w:rPr>
        <w:t>、市场巡视。建立市场巡视制度，按照平时调查和紧急状态下密切监视相结合的原则，加强对市场舆情、供求、</w:t>
      </w:r>
      <w:r w:rsidRPr="006F1A35">
        <w:rPr>
          <w:rFonts w:ascii="仿宋_GB2312" w:eastAsia="仿宋_GB2312" w:hAnsi="宋体" w:cs="宋体" w:hint="eastAsia"/>
          <w:sz w:val="32"/>
          <w:szCs w:val="32"/>
        </w:rPr>
        <w:lastRenderedPageBreak/>
        <w:t>价格的巡视工作。紧急状态</w:t>
      </w:r>
      <w:r w:rsidRPr="006F1A35">
        <w:rPr>
          <w:rFonts w:ascii="仿宋_GB2312" w:eastAsia="仿宋_GB2312" w:hAnsi="宋体" w:cs="宋体" w:hint="eastAsia"/>
          <w:sz w:val="32"/>
          <w:szCs w:val="32"/>
        </w:rPr>
        <w:t>下，</w:t>
      </w:r>
      <w:r w:rsidRPr="006F1A35">
        <w:rPr>
          <w:rFonts w:ascii="仿宋_GB2312" w:eastAsia="仿宋_GB2312" w:hAnsi="宋体" w:cs="宋体" w:hint="eastAsia"/>
          <w:sz w:val="32"/>
          <w:szCs w:val="32"/>
        </w:rPr>
        <w:t>财政金融物价股价格监测工作人员</w:t>
      </w:r>
      <w:r w:rsidRPr="006F1A35">
        <w:rPr>
          <w:rFonts w:ascii="仿宋_GB2312" w:eastAsia="仿宋_GB2312" w:hAnsi="宋体" w:cs="宋体" w:hint="eastAsia"/>
          <w:sz w:val="32"/>
          <w:szCs w:val="32"/>
        </w:rPr>
        <w:t>每天对市场进行不间断的巡查，密切监视市场情况，确保及时发现新情况、新问题，并做出报告。</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2</w:t>
      </w:r>
      <w:r w:rsidRPr="006F1A35">
        <w:rPr>
          <w:rFonts w:ascii="仿宋_GB2312" w:eastAsia="仿宋_GB2312" w:hAnsi="宋体" w:cs="宋体" w:hint="eastAsia"/>
          <w:sz w:val="32"/>
          <w:szCs w:val="32"/>
        </w:rPr>
        <w:t>、预警和应急值班。实行预警值班和应急值班相结合制度。平时固定电话实行</w:t>
      </w:r>
      <w:r w:rsidRPr="006F1A35">
        <w:rPr>
          <w:rFonts w:ascii="仿宋_GB2312" w:eastAsia="仿宋_GB2312" w:hAnsi="宋体" w:cs="宋体" w:hint="eastAsia"/>
          <w:sz w:val="32"/>
          <w:szCs w:val="32"/>
        </w:rPr>
        <w:t>8</w:t>
      </w:r>
      <w:r w:rsidRPr="006F1A35">
        <w:rPr>
          <w:rFonts w:ascii="仿宋_GB2312" w:eastAsia="仿宋_GB2312" w:hAnsi="宋体" w:cs="宋体" w:hint="eastAsia"/>
          <w:sz w:val="32"/>
          <w:szCs w:val="32"/>
        </w:rPr>
        <w:t>小时预警值班，移动电话要随时有人接听，信息报送网络</w:t>
      </w:r>
      <w:r w:rsidRPr="006F1A35">
        <w:rPr>
          <w:rFonts w:ascii="仿宋_GB2312" w:eastAsia="仿宋_GB2312" w:hAnsi="宋体" w:cs="宋体" w:hint="eastAsia"/>
          <w:sz w:val="32"/>
          <w:szCs w:val="32"/>
        </w:rPr>
        <w:t>8</w:t>
      </w:r>
      <w:r w:rsidRPr="006F1A35">
        <w:rPr>
          <w:rFonts w:ascii="仿宋_GB2312" w:eastAsia="仿宋_GB2312" w:hAnsi="宋体" w:cs="宋体" w:hint="eastAsia"/>
          <w:sz w:val="32"/>
          <w:szCs w:val="32"/>
        </w:rPr>
        <w:t>小时正常运行</w:t>
      </w: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紧急状态下，实行节、假日值班，固定和移动电话要安排专人</w:t>
      </w:r>
      <w:r w:rsidRPr="006F1A35">
        <w:rPr>
          <w:rFonts w:ascii="仿宋_GB2312" w:eastAsia="仿宋_GB2312" w:hAnsi="宋体" w:cs="宋体" w:hint="eastAsia"/>
          <w:sz w:val="32"/>
          <w:szCs w:val="32"/>
        </w:rPr>
        <w:t>24</w:t>
      </w:r>
      <w:r w:rsidRPr="006F1A35">
        <w:rPr>
          <w:rFonts w:ascii="仿宋_GB2312" w:eastAsia="仿宋_GB2312" w:hAnsi="宋体" w:cs="宋体" w:hint="eastAsia"/>
          <w:sz w:val="32"/>
          <w:szCs w:val="32"/>
        </w:rPr>
        <w:t>小时正常运行，确保监测信息上传下达，快速处置可能出现的各种情况。</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3</w:t>
      </w:r>
      <w:r w:rsidRPr="006F1A35">
        <w:rPr>
          <w:rFonts w:ascii="仿宋_GB2312" w:eastAsia="仿宋_GB2312" w:hAnsi="宋体" w:cs="宋体" w:hint="eastAsia"/>
          <w:sz w:val="32"/>
          <w:szCs w:val="32"/>
        </w:rPr>
        <w:t>、预警报告。要加强日常价格动态的监测工作，对发现的可能发展或引发价格波动的倾向性、苗头性问题应立即向本级价格主管部门做出报告。在发生突发性事件和因素的情况下，要自动进入预警状态，进行跟踪监测，实行一天</w:t>
      </w:r>
      <w:proofErr w:type="gramStart"/>
      <w:r w:rsidRPr="006F1A35">
        <w:rPr>
          <w:rFonts w:ascii="仿宋_GB2312" w:eastAsia="仿宋_GB2312" w:hAnsi="宋体" w:cs="宋体" w:hint="eastAsia"/>
          <w:sz w:val="32"/>
          <w:szCs w:val="32"/>
        </w:rPr>
        <w:t>一</w:t>
      </w:r>
      <w:proofErr w:type="gramEnd"/>
      <w:r w:rsidRPr="006F1A35">
        <w:rPr>
          <w:rFonts w:ascii="仿宋_GB2312" w:eastAsia="仿宋_GB2312" w:hAnsi="宋体" w:cs="宋体" w:hint="eastAsia"/>
          <w:sz w:val="32"/>
          <w:szCs w:val="32"/>
        </w:rPr>
        <w:t>报告制度。</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4</w:t>
      </w:r>
      <w:r w:rsidRPr="006F1A35">
        <w:rPr>
          <w:rFonts w:ascii="仿宋_GB2312" w:eastAsia="仿宋_GB2312" w:hAnsi="宋体" w:cs="宋体" w:hint="eastAsia"/>
          <w:sz w:val="32"/>
          <w:szCs w:val="32"/>
        </w:rPr>
        <w:t>、应急监测报告。当市场价格异常波动发生后，</w:t>
      </w:r>
      <w:r w:rsidRPr="006F1A35">
        <w:rPr>
          <w:rFonts w:ascii="仿宋_GB2312" w:eastAsia="仿宋_GB2312" w:hAnsi="宋体" w:cs="宋体" w:hint="eastAsia"/>
          <w:sz w:val="32"/>
          <w:szCs w:val="32"/>
        </w:rPr>
        <w:t>财政金融物价股及</w:t>
      </w:r>
      <w:proofErr w:type="gramStart"/>
      <w:r w:rsidRPr="006F1A35">
        <w:rPr>
          <w:rFonts w:ascii="仿宋_GB2312" w:eastAsia="仿宋_GB2312" w:hAnsi="宋体" w:cs="宋体" w:hint="eastAsia"/>
          <w:sz w:val="32"/>
          <w:szCs w:val="32"/>
        </w:rPr>
        <w:t>各价格</w:t>
      </w:r>
      <w:proofErr w:type="gramEnd"/>
      <w:r w:rsidRPr="006F1A35">
        <w:rPr>
          <w:rFonts w:ascii="仿宋_GB2312" w:eastAsia="仿宋_GB2312" w:hAnsi="宋体" w:cs="宋体" w:hint="eastAsia"/>
          <w:sz w:val="32"/>
          <w:szCs w:val="32"/>
        </w:rPr>
        <w:t>监测定点单位应根据</w:t>
      </w:r>
      <w:proofErr w:type="gramStart"/>
      <w:r w:rsidRPr="006F1A35">
        <w:rPr>
          <w:rFonts w:ascii="仿宋_GB2312" w:eastAsia="仿宋_GB2312" w:hAnsi="宋体" w:cs="宋体" w:hint="eastAsia"/>
          <w:sz w:val="32"/>
          <w:szCs w:val="32"/>
        </w:rPr>
        <w:t>县价格</w:t>
      </w:r>
      <w:proofErr w:type="gramEnd"/>
      <w:r w:rsidRPr="006F1A35">
        <w:rPr>
          <w:rFonts w:ascii="仿宋_GB2312" w:eastAsia="仿宋_GB2312" w:hAnsi="宋体" w:cs="宋体" w:hint="eastAsia"/>
          <w:sz w:val="32"/>
          <w:szCs w:val="32"/>
        </w:rPr>
        <w:t>主管部门的统一部署，立即启动应急监测预案，安排专人对异常波动商品和服务价格实行每天定点监测和市场巡视，</w:t>
      </w:r>
      <w:r w:rsidRPr="006F1A35">
        <w:rPr>
          <w:rFonts w:ascii="仿宋_GB2312" w:eastAsia="仿宋_GB2312" w:hAnsi="宋体" w:cs="宋体" w:hint="eastAsia"/>
          <w:sz w:val="32"/>
          <w:szCs w:val="32"/>
        </w:rPr>
        <w:t>24</w:t>
      </w:r>
      <w:r w:rsidRPr="006F1A35">
        <w:rPr>
          <w:rFonts w:ascii="仿宋_GB2312" w:eastAsia="仿宋_GB2312" w:hAnsi="宋体" w:cs="宋体" w:hint="eastAsia"/>
          <w:sz w:val="32"/>
          <w:szCs w:val="32"/>
        </w:rPr>
        <w:t>小时密切监测市场，分析价格趋势，并每天报告当地市场商品和服务价格异动情况、趋势及已采取的措施和下一步</w:t>
      </w:r>
      <w:r w:rsidRPr="006F1A35">
        <w:rPr>
          <w:rFonts w:ascii="仿宋_GB2312" w:eastAsia="仿宋_GB2312" w:hAnsi="宋体" w:cs="宋体" w:hint="eastAsia"/>
          <w:sz w:val="32"/>
          <w:szCs w:val="32"/>
        </w:rPr>
        <w:t>对策建议等。</w:t>
      </w:r>
    </w:p>
    <w:p w:rsidR="00A569FB" w:rsidRPr="006F1A35" w:rsidRDefault="00E714E5">
      <w:pPr>
        <w:ind w:firstLineChars="200" w:firstLine="643"/>
        <w:rPr>
          <w:rFonts w:ascii="仿宋_GB2312" w:eastAsia="仿宋_GB2312" w:hAnsi="宋体" w:cs="宋体" w:hint="eastAsia"/>
          <w:b/>
          <w:bCs/>
          <w:sz w:val="32"/>
          <w:szCs w:val="32"/>
        </w:rPr>
      </w:pPr>
      <w:r w:rsidRPr="006F1A35">
        <w:rPr>
          <w:rFonts w:ascii="仿宋_GB2312" w:eastAsia="仿宋_GB2312" w:hAnsi="宋体" w:cs="宋体" w:hint="eastAsia"/>
          <w:b/>
          <w:bCs/>
          <w:sz w:val="32"/>
          <w:szCs w:val="32"/>
        </w:rPr>
        <w:t>九、应急监测的等级界定</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根据价格异常波动的性质、危害程度、涉及范围、影响</w:t>
      </w:r>
      <w:r w:rsidRPr="006F1A35">
        <w:rPr>
          <w:rFonts w:ascii="仿宋_GB2312" w:eastAsia="仿宋_GB2312" w:hAnsi="宋体" w:cs="宋体" w:hint="eastAsia"/>
          <w:sz w:val="32"/>
          <w:szCs w:val="32"/>
        </w:rPr>
        <w:lastRenderedPageBreak/>
        <w:t>力的大小等情况，本预案分为一般价格异动监测、较大价格异动监测、重大价格异动监测。</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w:t>
      </w:r>
      <w:proofErr w:type="gramStart"/>
      <w:r w:rsidRPr="006F1A35">
        <w:rPr>
          <w:rFonts w:ascii="仿宋_GB2312" w:eastAsia="仿宋_GB2312" w:hAnsi="宋体" w:cs="宋体" w:hint="eastAsia"/>
          <w:sz w:val="32"/>
          <w:szCs w:val="32"/>
        </w:rPr>
        <w:t>一</w:t>
      </w:r>
      <w:proofErr w:type="gramEnd"/>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一般价格异动监测。指价格异常波动的商品平均涨落幅度超过正常情况。如蔬菜</w:t>
      </w: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食用油、副食品、生猪、鸡蛋、城市居民日常用工业消费品零售、能源、工业生产资料</w:t>
      </w: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城乡居民服务、成品油、农业生产资料</w:t>
      </w:r>
      <w:r w:rsidRPr="006F1A35">
        <w:rPr>
          <w:rFonts w:ascii="仿宋_GB2312" w:eastAsia="仿宋_GB2312" w:hAnsi="宋体" w:cs="宋体" w:hint="eastAsia"/>
          <w:sz w:val="32"/>
          <w:szCs w:val="32"/>
        </w:rPr>
        <w:t>等商品价格平均涨落幅度超过正常情况</w:t>
      </w:r>
      <w:r w:rsidRPr="006F1A35">
        <w:rPr>
          <w:rFonts w:ascii="仿宋_GB2312" w:eastAsia="仿宋_GB2312" w:hAnsi="宋体" w:cs="宋体" w:hint="eastAsia"/>
          <w:sz w:val="32"/>
          <w:szCs w:val="32"/>
        </w:rPr>
        <w:t>时，</w:t>
      </w:r>
      <w:proofErr w:type="gramStart"/>
      <w:r w:rsidRPr="006F1A35">
        <w:rPr>
          <w:rFonts w:ascii="仿宋_GB2312" w:eastAsia="仿宋_GB2312" w:hAnsi="宋体" w:cs="宋体" w:hint="eastAsia"/>
          <w:sz w:val="32"/>
          <w:szCs w:val="32"/>
        </w:rPr>
        <w:t>各价格</w:t>
      </w:r>
      <w:proofErr w:type="gramEnd"/>
      <w:r w:rsidRPr="006F1A35">
        <w:rPr>
          <w:rFonts w:ascii="仿宋_GB2312" w:eastAsia="仿宋_GB2312" w:hAnsi="宋体" w:cs="宋体" w:hint="eastAsia"/>
          <w:sz w:val="32"/>
          <w:szCs w:val="32"/>
        </w:rPr>
        <w:t>监测定点单位加强市场价格动态情况巡视工作，及时发现和报告价格波动的倾向性、苗头性问题，按照价格监测报告制度及时</w:t>
      </w:r>
      <w:r w:rsidRPr="006F1A35">
        <w:rPr>
          <w:rFonts w:ascii="仿宋_GB2312" w:eastAsia="仿宋_GB2312" w:hAnsi="宋体" w:cs="宋体" w:hint="eastAsia"/>
          <w:sz w:val="32"/>
          <w:szCs w:val="32"/>
        </w:rPr>
        <w:t>上报价格监测中心。</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二</w:t>
      </w: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较大价格异动监测。指在局部区域内发生价格异常波动，群众的消费心理发生恐慌，造成市场秩序混乱。发生地的</w:t>
      </w:r>
      <w:proofErr w:type="gramStart"/>
      <w:r w:rsidRPr="006F1A35">
        <w:rPr>
          <w:rFonts w:ascii="仿宋_GB2312" w:eastAsia="仿宋_GB2312" w:hAnsi="宋体" w:cs="宋体" w:hint="eastAsia"/>
          <w:sz w:val="32"/>
          <w:szCs w:val="32"/>
        </w:rPr>
        <w:t>各价格</w:t>
      </w:r>
      <w:proofErr w:type="gramEnd"/>
      <w:r w:rsidRPr="006F1A35">
        <w:rPr>
          <w:rFonts w:ascii="仿宋_GB2312" w:eastAsia="仿宋_GB2312" w:hAnsi="宋体" w:cs="宋体" w:hint="eastAsia"/>
          <w:sz w:val="32"/>
          <w:szCs w:val="32"/>
        </w:rPr>
        <w:t>监测定点单位要</w:t>
      </w:r>
      <w:r w:rsidRPr="006F1A35">
        <w:rPr>
          <w:rFonts w:ascii="仿宋_GB2312" w:eastAsia="仿宋_GB2312" w:hAnsi="宋体" w:cs="宋体" w:hint="eastAsia"/>
          <w:sz w:val="32"/>
          <w:szCs w:val="32"/>
        </w:rPr>
        <w:t>24</w:t>
      </w:r>
      <w:r w:rsidRPr="006F1A35">
        <w:rPr>
          <w:rFonts w:ascii="仿宋_GB2312" w:eastAsia="仿宋_GB2312" w:hAnsi="宋体" w:cs="宋体" w:hint="eastAsia"/>
          <w:sz w:val="32"/>
          <w:szCs w:val="32"/>
        </w:rPr>
        <w:t>小时进行监测，每日定时定点向县政府和县</w:t>
      </w:r>
      <w:r w:rsidRPr="006F1A35">
        <w:rPr>
          <w:rFonts w:ascii="仿宋_GB2312" w:eastAsia="仿宋_GB2312" w:hAnsi="宋体" w:cs="宋体" w:hint="eastAsia"/>
          <w:sz w:val="32"/>
          <w:szCs w:val="32"/>
        </w:rPr>
        <w:t>财政金融物价</w:t>
      </w:r>
      <w:proofErr w:type="gramStart"/>
      <w:r w:rsidRPr="006F1A35">
        <w:rPr>
          <w:rFonts w:ascii="仿宋_GB2312" w:eastAsia="仿宋_GB2312" w:hAnsi="宋体" w:cs="宋体" w:hint="eastAsia"/>
          <w:sz w:val="32"/>
          <w:szCs w:val="32"/>
        </w:rPr>
        <w:t>股</w:t>
      </w:r>
      <w:r w:rsidRPr="006F1A35">
        <w:rPr>
          <w:rFonts w:ascii="仿宋_GB2312" w:eastAsia="仿宋_GB2312" w:hAnsi="宋体" w:cs="宋体" w:hint="eastAsia"/>
          <w:sz w:val="32"/>
          <w:szCs w:val="32"/>
        </w:rPr>
        <w:t>报告</w:t>
      </w:r>
      <w:proofErr w:type="gramEnd"/>
      <w:r w:rsidRPr="006F1A35">
        <w:rPr>
          <w:rFonts w:ascii="仿宋_GB2312" w:eastAsia="仿宋_GB2312" w:hAnsi="宋体" w:cs="宋体" w:hint="eastAsia"/>
          <w:sz w:val="32"/>
          <w:szCs w:val="32"/>
        </w:rPr>
        <w:t>商品或服务价格的变动情况。</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三</w:t>
      </w: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重大价格异动监测。全县发生重大疫情、严重自然灾害及其</w:t>
      </w:r>
      <w:proofErr w:type="gramStart"/>
      <w:r w:rsidRPr="006F1A35">
        <w:rPr>
          <w:rFonts w:ascii="仿宋_GB2312" w:eastAsia="仿宋_GB2312" w:hAnsi="宋体" w:cs="宋体" w:hint="eastAsia"/>
          <w:sz w:val="32"/>
          <w:szCs w:val="32"/>
        </w:rPr>
        <w:t>它重大</w:t>
      </w:r>
      <w:proofErr w:type="gramEnd"/>
      <w:r w:rsidRPr="006F1A35">
        <w:rPr>
          <w:rFonts w:ascii="仿宋_GB2312" w:eastAsia="仿宋_GB2312" w:hAnsi="宋体" w:cs="宋体" w:hint="eastAsia"/>
          <w:sz w:val="32"/>
          <w:szCs w:val="32"/>
        </w:rPr>
        <w:t>突发事件时，市场出现的抢购、争购、货源断档、囤积居奇、哄抬物价等严重扰乱市场秩序时，县</w:t>
      </w:r>
      <w:r w:rsidRPr="006F1A35">
        <w:rPr>
          <w:rFonts w:ascii="仿宋_GB2312" w:eastAsia="仿宋_GB2312" w:hAnsi="宋体" w:cs="宋体" w:hint="eastAsia"/>
          <w:sz w:val="32"/>
          <w:szCs w:val="32"/>
        </w:rPr>
        <w:t>财政金融物价股</w:t>
      </w:r>
      <w:r w:rsidRPr="006F1A35">
        <w:rPr>
          <w:rFonts w:ascii="仿宋_GB2312" w:eastAsia="仿宋_GB2312" w:hAnsi="宋体" w:cs="宋体" w:hint="eastAsia"/>
          <w:sz w:val="32"/>
          <w:szCs w:val="32"/>
        </w:rPr>
        <w:t>立即确定临时价格监测点，价格监测点根据规定的报告品种及市场异动的商品自动进入预警状态并及时做出报告。各监测定点单位</w:t>
      </w:r>
      <w:r w:rsidRPr="006F1A35">
        <w:rPr>
          <w:rFonts w:ascii="仿宋_GB2312" w:eastAsia="仿宋_GB2312" w:hAnsi="宋体" w:cs="宋体" w:hint="eastAsia"/>
          <w:sz w:val="32"/>
          <w:szCs w:val="32"/>
        </w:rPr>
        <w:t>应当开展</w:t>
      </w:r>
      <w:r w:rsidRPr="006F1A35">
        <w:rPr>
          <w:rFonts w:ascii="仿宋_GB2312" w:eastAsia="仿宋_GB2312" w:hAnsi="宋体" w:cs="宋体" w:hint="eastAsia"/>
          <w:sz w:val="32"/>
          <w:szCs w:val="32"/>
        </w:rPr>
        <w:t>24</w:t>
      </w:r>
      <w:r w:rsidRPr="006F1A35">
        <w:rPr>
          <w:rFonts w:ascii="仿宋_GB2312" w:eastAsia="仿宋_GB2312" w:hAnsi="宋体" w:cs="宋体" w:hint="eastAsia"/>
          <w:sz w:val="32"/>
          <w:szCs w:val="32"/>
        </w:rPr>
        <w:t>小时价格监测，定岗定职，实行一日一报和随时报告制度，监测定点单位密切关注价格波动品种和整个市场价格变动幅度、原因及影响和发</w:t>
      </w:r>
      <w:r w:rsidRPr="006F1A35">
        <w:rPr>
          <w:rFonts w:ascii="仿宋_GB2312" w:eastAsia="仿宋_GB2312" w:hAnsi="宋体" w:cs="宋体" w:hint="eastAsia"/>
          <w:sz w:val="32"/>
          <w:szCs w:val="32"/>
        </w:rPr>
        <w:lastRenderedPageBreak/>
        <w:t>展趋势，了解商品的供求变化情况，发现新的波动苗头及时预警上报。由县</w:t>
      </w:r>
      <w:r w:rsidRPr="006F1A35">
        <w:rPr>
          <w:rFonts w:ascii="仿宋_GB2312" w:eastAsia="仿宋_GB2312" w:hAnsi="宋体" w:cs="宋体" w:hint="eastAsia"/>
          <w:sz w:val="32"/>
          <w:szCs w:val="32"/>
        </w:rPr>
        <w:t>财政金融物价股</w:t>
      </w:r>
      <w:r w:rsidRPr="006F1A35">
        <w:rPr>
          <w:rFonts w:ascii="仿宋_GB2312" w:eastAsia="仿宋_GB2312" w:hAnsi="宋体" w:cs="宋体" w:hint="eastAsia"/>
          <w:sz w:val="32"/>
          <w:szCs w:val="32"/>
        </w:rPr>
        <w:t>将每日的市场价格监测</w:t>
      </w:r>
      <w:r w:rsidRPr="006F1A35">
        <w:rPr>
          <w:rFonts w:ascii="仿宋_GB2312" w:eastAsia="仿宋_GB2312" w:hAnsi="宋体" w:cs="宋体" w:hint="eastAsia"/>
          <w:sz w:val="32"/>
          <w:szCs w:val="32"/>
        </w:rPr>
        <w:t>情况</w:t>
      </w:r>
      <w:r w:rsidRPr="006F1A35">
        <w:rPr>
          <w:rFonts w:ascii="仿宋_GB2312" w:eastAsia="仿宋_GB2312" w:hAnsi="宋体" w:cs="宋体" w:hint="eastAsia"/>
          <w:sz w:val="32"/>
          <w:szCs w:val="32"/>
        </w:rPr>
        <w:t>向县委、县政府报告。对市场突发事件应立即向上级机关报告。</w:t>
      </w:r>
    </w:p>
    <w:p w:rsidR="00A569FB" w:rsidRPr="006F1A35" w:rsidRDefault="00E714E5">
      <w:pPr>
        <w:ind w:firstLineChars="200" w:firstLine="643"/>
        <w:rPr>
          <w:rFonts w:ascii="仿宋_GB2312" w:eastAsia="仿宋_GB2312" w:hAnsi="宋体" w:cs="宋体" w:hint="eastAsia"/>
          <w:b/>
          <w:bCs/>
          <w:sz w:val="32"/>
          <w:szCs w:val="32"/>
        </w:rPr>
      </w:pPr>
      <w:r w:rsidRPr="006F1A35">
        <w:rPr>
          <w:rFonts w:ascii="仿宋_GB2312" w:eastAsia="仿宋_GB2312" w:hAnsi="宋体" w:cs="宋体" w:hint="eastAsia"/>
          <w:b/>
          <w:bCs/>
          <w:sz w:val="32"/>
          <w:szCs w:val="32"/>
        </w:rPr>
        <w:t>十、应急价格监测奖惩措施</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w:t>
      </w:r>
      <w:proofErr w:type="gramStart"/>
      <w:r w:rsidRPr="006F1A35">
        <w:rPr>
          <w:rFonts w:ascii="仿宋_GB2312" w:eastAsia="仿宋_GB2312" w:hAnsi="宋体" w:cs="宋体" w:hint="eastAsia"/>
          <w:sz w:val="32"/>
          <w:szCs w:val="32"/>
        </w:rPr>
        <w:t>一</w:t>
      </w:r>
      <w:proofErr w:type="gramEnd"/>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当价格异常波动结束后，县</w:t>
      </w:r>
      <w:r w:rsidRPr="006F1A35">
        <w:rPr>
          <w:rFonts w:ascii="仿宋_GB2312" w:eastAsia="仿宋_GB2312" w:hAnsi="宋体" w:cs="宋体" w:hint="eastAsia"/>
          <w:sz w:val="32"/>
          <w:szCs w:val="32"/>
        </w:rPr>
        <w:t>财政金融物价股</w:t>
      </w:r>
      <w:r w:rsidRPr="006F1A35">
        <w:rPr>
          <w:rFonts w:ascii="仿宋_GB2312" w:eastAsia="仿宋_GB2312" w:hAnsi="宋体" w:cs="宋体" w:hint="eastAsia"/>
          <w:sz w:val="32"/>
          <w:szCs w:val="32"/>
        </w:rPr>
        <w:t>要全面总结经验，对在应急监测工作中表现突出的和做出重要贡献的单位或个人，予以表彰奖励。</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二</w:t>
      </w:r>
      <w:r w:rsidRPr="006F1A35">
        <w:rPr>
          <w:rFonts w:ascii="仿宋_GB2312" w:eastAsia="仿宋_GB2312" w:hAnsi="宋体" w:cs="宋体" w:hint="eastAsia"/>
          <w:sz w:val="32"/>
          <w:szCs w:val="32"/>
        </w:rPr>
        <w:t>)</w:t>
      </w:r>
      <w:r w:rsidRPr="006F1A35">
        <w:rPr>
          <w:rFonts w:ascii="仿宋_GB2312" w:eastAsia="仿宋_GB2312" w:hAnsi="宋体" w:cs="宋体" w:hint="eastAsia"/>
          <w:sz w:val="32"/>
          <w:szCs w:val="32"/>
        </w:rPr>
        <w:t>有下列行为之一的，根据《价格监测管理办法》等有关规定</w:t>
      </w:r>
      <w:r w:rsidRPr="006F1A35">
        <w:rPr>
          <w:rFonts w:ascii="仿宋_GB2312" w:eastAsia="仿宋_GB2312" w:hAnsi="宋体" w:cs="宋体" w:hint="eastAsia"/>
          <w:sz w:val="32"/>
          <w:szCs w:val="32"/>
        </w:rPr>
        <w:t>，给予通报批评，严重的予以相应的处罚。</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1</w:t>
      </w:r>
      <w:r w:rsidRPr="006F1A35">
        <w:rPr>
          <w:rFonts w:ascii="仿宋_GB2312" w:eastAsia="仿宋_GB2312" w:hAnsi="宋体" w:cs="宋体" w:hint="eastAsia"/>
          <w:sz w:val="32"/>
          <w:szCs w:val="32"/>
        </w:rPr>
        <w:t>、不按本预案规定和应急工作要求实施价格异动应急监测措施的</w:t>
      </w:r>
      <w:r w:rsidRPr="006F1A35">
        <w:rPr>
          <w:rFonts w:ascii="仿宋_GB2312" w:eastAsia="仿宋_GB2312" w:hAnsi="宋体" w:cs="宋体" w:hint="eastAsia"/>
          <w:sz w:val="32"/>
          <w:szCs w:val="32"/>
        </w:rPr>
        <w:t>;</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2</w:t>
      </w:r>
      <w:r w:rsidRPr="006F1A35">
        <w:rPr>
          <w:rFonts w:ascii="仿宋_GB2312" w:eastAsia="仿宋_GB2312" w:hAnsi="宋体" w:cs="宋体" w:hint="eastAsia"/>
          <w:sz w:val="32"/>
          <w:szCs w:val="32"/>
        </w:rPr>
        <w:t>、虚报、虚报价格异动警情的</w:t>
      </w:r>
      <w:r w:rsidRPr="006F1A35">
        <w:rPr>
          <w:rFonts w:ascii="仿宋_GB2312" w:eastAsia="仿宋_GB2312" w:hAnsi="宋体" w:cs="宋体" w:hint="eastAsia"/>
          <w:sz w:val="32"/>
          <w:szCs w:val="32"/>
        </w:rPr>
        <w:t>;</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3</w:t>
      </w:r>
      <w:r w:rsidRPr="006F1A35">
        <w:rPr>
          <w:rFonts w:ascii="仿宋_GB2312" w:eastAsia="仿宋_GB2312" w:hAnsi="宋体" w:cs="宋体" w:hint="eastAsia"/>
          <w:sz w:val="32"/>
          <w:szCs w:val="32"/>
        </w:rPr>
        <w:t>、不遵守保密制度，泄露秘密的</w:t>
      </w:r>
      <w:r w:rsidRPr="006F1A35">
        <w:rPr>
          <w:rFonts w:ascii="仿宋_GB2312" w:eastAsia="仿宋_GB2312" w:hAnsi="宋体" w:cs="宋体" w:hint="eastAsia"/>
          <w:sz w:val="32"/>
          <w:szCs w:val="32"/>
        </w:rPr>
        <w:t>;</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4</w:t>
      </w:r>
      <w:r w:rsidRPr="006F1A35">
        <w:rPr>
          <w:rFonts w:ascii="仿宋_GB2312" w:eastAsia="仿宋_GB2312" w:hAnsi="宋体" w:cs="宋体" w:hint="eastAsia"/>
          <w:sz w:val="32"/>
          <w:szCs w:val="32"/>
        </w:rPr>
        <w:t>、拒不承担应急监测任务或提供应急资源的</w:t>
      </w:r>
      <w:r w:rsidRPr="006F1A35">
        <w:rPr>
          <w:rFonts w:ascii="仿宋_GB2312" w:eastAsia="仿宋_GB2312" w:hAnsi="宋体" w:cs="宋体" w:hint="eastAsia"/>
          <w:sz w:val="32"/>
          <w:szCs w:val="32"/>
        </w:rPr>
        <w:t>;</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5</w:t>
      </w:r>
      <w:r w:rsidRPr="006F1A35">
        <w:rPr>
          <w:rFonts w:ascii="仿宋_GB2312" w:eastAsia="仿宋_GB2312" w:hAnsi="宋体" w:cs="宋体" w:hint="eastAsia"/>
          <w:sz w:val="32"/>
          <w:szCs w:val="32"/>
        </w:rPr>
        <w:t>、不坚守岗位，玩忽职守的</w:t>
      </w:r>
      <w:r w:rsidRPr="006F1A35">
        <w:rPr>
          <w:rFonts w:ascii="仿宋_GB2312" w:eastAsia="仿宋_GB2312" w:hAnsi="宋体" w:cs="宋体" w:hint="eastAsia"/>
          <w:sz w:val="32"/>
          <w:szCs w:val="32"/>
        </w:rPr>
        <w:t>;</w:t>
      </w:r>
    </w:p>
    <w:p w:rsidR="00A569FB" w:rsidRPr="006F1A35" w:rsidRDefault="00E714E5">
      <w:pPr>
        <w:ind w:firstLineChars="200" w:firstLine="640"/>
        <w:rPr>
          <w:rFonts w:ascii="仿宋_GB2312" w:eastAsia="仿宋_GB2312" w:hAnsi="宋体" w:cs="宋体" w:hint="eastAsia"/>
          <w:sz w:val="32"/>
          <w:szCs w:val="32"/>
        </w:rPr>
      </w:pPr>
      <w:r w:rsidRPr="006F1A35">
        <w:rPr>
          <w:rFonts w:ascii="仿宋_GB2312" w:eastAsia="仿宋_GB2312" w:hAnsi="宋体" w:cs="宋体" w:hint="eastAsia"/>
          <w:sz w:val="32"/>
          <w:szCs w:val="32"/>
        </w:rPr>
        <w:t>6</w:t>
      </w:r>
      <w:r w:rsidRPr="006F1A35">
        <w:rPr>
          <w:rFonts w:ascii="仿宋_GB2312" w:eastAsia="仿宋_GB2312" w:hAnsi="宋体" w:cs="宋体" w:hint="eastAsia"/>
          <w:sz w:val="32"/>
          <w:szCs w:val="32"/>
        </w:rPr>
        <w:t>、对应急监测工作造成危害的其他行为。</w:t>
      </w:r>
    </w:p>
    <w:p w:rsidR="00A569FB" w:rsidRPr="006F1A35" w:rsidRDefault="00A569FB">
      <w:pPr>
        <w:ind w:firstLineChars="200" w:firstLine="640"/>
        <w:rPr>
          <w:rFonts w:ascii="仿宋_GB2312" w:eastAsia="仿宋_GB2312" w:hAnsi="宋体" w:cs="宋体" w:hint="eastAsia"/>
          <w:sz w:val="32"/>
          <w:szCs w:val="32"/>
        </w:rPr>
      </w:pPr>
    </w:p>
    <w:p w:rsidR="00A569FB" w:rsidRPr="006F1A35" w:rsidRDefault="00E714E5">
      <w:pPr>
        <w:jc w:val="center"/>
        <w:rPr>
          <w:rFonts w:ascii="仿宋_GB2312" w:eastAsia="仿宋_GB2312" w:hAnsi="宋体" w:cs="宋体" w:hint="eastAsia"/>
          <w:sz w:val="32"/>
          <w:szCs w:val="32"/>
        </w:rPr>
      </w:pPr>
      <w:r w:rsidRPr="006F1A35">
        <w:rPr>
          <w:rFonts w:ascii="仿宋_GB2312" w:eastAsia="仿宋_GB2312" w:hAnsi="宋体" w:cs="宋体" w:hint="eastAsia"/>
          <w:sz w:val="32"/>
          <w:szCs w:val="32"/>
        </w:rPr>
        <w:t xml:space="preserve">                    </w:t>
      </w:r>
      <w:r w:rsidRPr="006F1A35">
        <w:rPr>
          <w:rFonts w:ascii="仿宋_GB2312" w:eastAsia="仿宋_GB2312" w:hAnsi="宋体" w:cs="宋体" w:hint="eastAsia"/>
          <w:sz w:val="32"/>
          <w:szCs w:val="32"/>
        </w:rPr>
        <w:t>湖口县发展和改革委员会</w:t>
      </w:r>
    </w:p>
    <w:p w:rsidR="00A569FB" w:rsidRDefault="00E714E5">
      <w:pPr>
        <w:jc w:val="center"/>
        <w:rPr>
          <w:rFonts w:ascii="仿宋_GB2312" w:eastAsia="仿宋_GB2312" w:hAnsi="宋体" w:cs="宋体" w:hint="eastAsia"/>
          <w:sz w:val="32"/>
          <w:szCs w:val="32"/>
        </w:rPr>
      </w:pPr>
      <w:r w:rsidRPr="006F1A35">
        <w:rPr>
          <w:rFonts w:ascii="仿宋_GB2312" w:eastAsia="仿宋_GB2312" w:hAnsi="宋体" w:cs="宋体" w:hint="eastAsia"/>
          <w:sz w:val="32"/>
          <w:szCs w:val="32"/>
        </w:rPr>
        <w:t xml:space="preserve">                    </w:t>
      </w:r>
      <w:bookmarkStart w:id="0" w:name="_GoBack"/>
      <w:bookmarkEnd w:id="0"/>
      <w:r w:rsidRPr="006F1A35">
        <w:rPr>
          <w:rFonts w:ascii="仿宋_GB2312" w:eastAsia="仿宋_GB2312" w:hAnsi="宋体" w:cs="宋体" w:hint="eastAsia"/>
          <w:sz w:val="32"/>
          <w:szCs w:val="32"/>
        </w:rPr>
        <w:t>2021</w:t>
      </w:r>
      <w:r w:rsidRPr="006F1A35">
        <w:rPr>
          <w:rFonts w:ascii="仿宋_GB2312" w:eastAsia="仿宋_GB2312" w:hAnsi="宋体" w:cs="宋体" w:hint="eastAsia"/>
          <w:sz w:val="32"/>
          <w:szCs w:val="32"/>
        </w:rPr>
        <w:t>年</w:t>
      </w:r>
      <w:r w:rsidRPr="006F1A35">
        <w:rPr>
          <w:rFonts w:ascii="仿宋_GB2312" w:eastAsia="仿宋_GB2312" w:hAnsi="宋体" w:cs="宋体" w:hint="eastAsia"/>
          <w:sz w:val="32"/>
          <w:szCs w:val="32"/>
        </w:rPr>
        <w:t>1</w:t>
      </w:r>
      <w:r w:rsidRPr="006F1A35">
        <w:rPr>
          <w:rFonts w:ascii="仿宋_GB2312" w:eastAsia="仿宋_GB2312" w:hAnsi="宋体" w:cs="宋体" w:hint="eastAsia"/>
          <w:sz w:val="32"/>
          <w:szCs w:val="32"/>
        </w:rPr>
        <w:t>月</w:t>
      </w:r>
      <w:r w:rsidRPr="006F1A35">
        <w:rPr>
          <w:rFonts w:ascii="仿宋_GB2312" w:eastAsia="仿宋_GB2312" w:hAnsi="宋体" w:cs="宋体" w:hint="eastAsia"/>
          <w:sz w:val="32"/>
          <w:szCs w:val="32"/>
        </w:rPr>
        <w:t>27</w:t>
      </w:r>
      <w:r w:rsidRPr="006F1A35">
        <w:rPr>
          <w:rFonts w:ascii="仿宋_GB2312" w:eastAsia="仿宋_GB2312" w:hAnsi="宋体" w:cs="宋体" w:hint="eastAsia"/>
          <w:sz w:val="32"/>
          <w:szCs w:val="32"/>
        </w:rPr>
        <w:t>日</w:t>
      </w:r>
    </w:p>
    <w:p w:rsidR="006F1A35" w:rsidRDefault="006F1A35">
      <w:pPr>
        <w:jc w:val="center"/>
        <w:rPr>
          <w:rFonts w:ascii="仿宋_GB2312" w:eastAsia="仿宋_GB2312" w:hAnsi="宋体" w:cs="宋体" w:hint="eastAsia"/>
          <w:sz w:val="32"/>
          <w:szCs w:val="32"/>
        </w:rPr>
      </w:pPr>
    </w:p>
    <w:p w:rsidR="006F1A35" w:rsidRPr="006F1A35" w:rsidRDefault="006F1A35" w:rsidP="006F1A35">
      <w:pPr>
        <w:pBdr>
          <w:top w:val="single" w:sz="6" w:space="1" w:color="auto"/>
          <w:bottom w:val="single" w:sz="6" w:space="1" w:color="auto"/>
        </w:pBdr>
        <w:rPr>
          <w:rFonts w:ascii="仿宋_GB2312" w:eastAsia="仿宋_GB2312" w:hAnsi="宋体" w:cs="宋体" w:hint="eastAsia"/>
          <w:sz w:val="32"/>
          <w:szCs w:val="32"/>
        </w:rPr>
      </w:pPr>
      <w:r>
        <w:rPr>
          <w:rFonts w:ascii="仿宋_GB2312" w:eastAsia="仿宋_GB2312" w:hAnsi="宋体" w:cs="宋体" w:hint="eastAsia"/>
          <w:sz w:val="32"/>
          <w:szCs w:val="32"/>
        </w:rPr>
        <w:t>湖口县发展和改革委员会办公室    2021年1月27日印发</w:t>
      </w:r>
    </w:p>
    <w:sectPr w:rsidR="006F1A35" w:rsidRPr="006F1A35" w:rsidSect="00A569F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4E5" w:rsidRDefault="00E714E5" w:rsidP="006F1A35">
      <w:r>
        <w:separator/>
      </w:r>
    </w:p>
  </w:endnote>
  <w:endnote w:type="continuationSeparator" w:id="0">
    <w:p w:rsidR="00E714E5" w:rsidRDefault="00E714E5" w:rsidP="006F1A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6563"/>
      <w:docPartObj>
        <w:docPartGallery w:val="Page Numbers (Bottom of Page)"/>
        <w:docPartUnique/>
      </w:docPartObj>
    </w:sdtPr>
    <w:sdtContent>
      <w:p w:rsidR="006F1A35" w:rsidRDefault="006F1A35">
        <w:pPr>
          <w:pStyle w:val="a4"/>
          <w:jc w:val="center"/>
        </w:pPr>
        <w:fldSimple w:instr=" PAGE   \* MERGEFORMAT ">
          <w:r w:rsidRPr="006F1A35">
            <w:rPr>
              <w:noProof/>
              <w:lang w:val="zh-CN"/>
            </w:rPr>
            <w:t>1</w:t>
          </w:r>
        </w:fldSimple>
      </w:p>
    </w:sdtContent>
  </w:sdt>
  <w:p w:rsidR="006F1A35" w:rsidRDefault="006F1A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4E5" w:rsidRDefault="00E714E5" w:rsidP="006F1A35">
      <w:r>
        <w:separator/>
      </w:r>
    </w:p>
  </w:footnote>
  <w:footnote w:type="continuationSeparator" w:id="0">
    <w:p w:rsidR="00E714E5" w:rsidRDefault="00E714E5" w:rsidP="006F1A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69FB"/>
    <w:rsid w:val="006F1A35"/>
    <w:rsid w:val="009B532D"/>
    <w:rsid w:val="00A569FB"/>
    <w:rsid w:val="00E714E5"/>
    <w:rsid w:val="1A690761"/>
    <w:rsid w:val="272421A7"/>
    <w:rsid w:val="5A9279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69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1A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1A35"/>
    <w:rPr>
      <w:kern w:val="2"/>
      <w:sz w:val="18"/>
      <w:szCs w:val="18"/>
    </w:rPr>
  </w:style>
  <w:style w:type="paragraph" w:styleId="a4">
    <w:name w:val="footer"/>
    <w:basedOn w:val="a"/>
    <w:link w:val="Char0"/>
    <w:uiPriority w:val="99"/>
    <w:rsid w:val="006F1A35"/>
    <w:pPr>
      <w:tabs>
        <w:tab w:val="center" w:pos="4153"/>
        <w:tab w:val="right" w:pos="8306"/>
      </w:tabs>
      <w:snapToGrid w:val="0"/>
      <w:jc w:val="left"/>
    </w:pPr>
    <w:rPr>
      <w:sz w:val="18"/>
      <w:szCs w:val="18"/>
    </w:rPr>
  </w:style>
  <w:style w:type="character" w:customStyle="1" w:styleId="Char0">
    <w:name w:val="页脚 Char"/>
    <w:basedOn w:val="a0"/>
    <w:link w:val="a4"/>
    <w:uiPriority w:val="99"/>
    <w:rsid w:val="006F1A35"/>
    <w:rPr>
      <w:kern w:val="2"/>
      <w:sz w:val="18"/>
      <w:szCs w:val="18"/>
    </w:rPr>
  </w:style>
  <w:style w:type="paragraph" w:styleId="a5">
    <w:name w:val="Date"/>
    <w:basedOn w:val="a"/>
    <w:next w:val="a"/>
    <w:link w:val="Char1"/>
    <w:rsid w:val="006F1A35"/>
    <w:pPr>
      <w:ind w:leftChars="2500" w:left="100"/>
    </w:pPr>
  </w:style>
  <w:style w:type="character" w:customStyle="1" w:styleId="Char1">
    <w:name w:val="日期 Char"/>
    <w:basedOn w:val="a0"/>
    <w:link w:val="a5"/>
    <w:rsid w:val="006F1A3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387</Words>
  <Characters>2211</Characters>
  <Application>Microsoft Office Word</Application>
  <DocSecurity>0</DocSecurity>
  <Lines>18</Lines>
  <Paragraphs>5</Paragraphs>
  <ScaleCrop>false</ScaleCrop>
  <Company>user</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2021-01-27T02:21:00Z</cp:lastPrinted>
  <dcterms:created xsi:type="dcterms:W3CDTF">2014-10-29T12:08:00Z</dcterms:created>
  <dcterms:modified xsi:type="dcterms:W3CDTF">2021-01-27T02:31:00Z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