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FE8" w:rsidRDefault="00F3251D">
      <w:pPr>
        <w:pStyle w:val="2"/>
        <w:spacing w:line="560" w:lineRule="exact"/>
        <w:ind w:leftChars="0" w:left="0" w:firstLine="0"/>
        <w:jc w:val="center"/>
        <w:rPr>
          <w:rFonts w:ascii="宋体" w:hAnsi="宋体"/>
          <w:b/>
          <w:sz w:val="44"/>
          <w:szCs w:val="44"/>
        </w:rPr>
      </w:pPr>
      <w:r>
        <w:rPr>
          <w:rFonts w:ascii="宋体" w:hAnsi="宋体" w:hint="eastAsia"/>
          <w:b/>
          <w:sz w:val="44"/>
          <w:szCs w:val="44"/>
        </w:rPr>
        <w:t>2021</w:t>
      </w:r>
      <w:r>
        <w:rPr>
          <w:rFonts w:ascii="宋体" w:hAnsi="宋体" w:hint="eastAsia"/>
          <w:b/>
          <w:sz w:val="44"/>
          <w:szCs w:val="44"/>
        </w:rPr>
        <w:t>年发改委工作总结</w:t>
      </w:r>
    </w:p>
    <w:p w:rsidR="00CA4FE8" w:rsidRDefault="00CA4FE8"/>
    <w:p w:rsidR="00CA4FE8" w:rsidRDefault="00F3251D">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一</w:t>
      </w:r>
      <w:r>
        <w:rPr>
          <w:rFonts w:ascii="仿宋_GB2312" w:eastAsia="仿宋_GB2312" w:hAnsi="仿宋_GB2312" w:cs="仿宋_GB2312" w:hint="eastAsia"/>
        </w:rPr>
        <w:t>年来，</w:t>
      </w:r>
      <w:r>
        <w:rPr>
          <w:rFonts w:ascii="仿宋_GB2312" w:eastAsia="仿宋_GB2312" w:hAnsi="仿宋_GB2312" w:cs="仿宋_GB2312" w:hint="eastAsia"/>
        </w:rPr>
        <w:t>湖口县</w:t>
      </w:r>
      <w:r>
        <w:rPr>
          <w:rFonts w:ascii="仿宋_GB2312" w:eastAsia="仿宋_GB2312" w:hAnsi="仿宋_GB2312" w:cs="仿宋_GB2312" w:hint="eastAsia"/>
        </w:rPr>
        <w:t>发改委紧紧围绕县委、县政府决策部署，</w:t>
      </w:r>
      <w:r>
        <w:rPr>
          <w:rFonts w:ascii="仿宋_GB2312" w:eastAsia="仿宋_GB2312" w:hAnsi="仿宋_GB2312" w:cs="仿宋_GB2312" w:hint="eastAsia"/>
        </w:rPr>
        <w:t>锚定“构建环形格局，加快创新融合，实现赶超倍增，挺近全省十强，奋力争当全</w:t>
      </w:r>
      <w:bookmarkStart w:id="0" w:name="_GoBack"/>
      <w:bookmarkEnd w:id="0"/>
      <w:r>
        <w:rPr>
          <w:rFonts w:ascii="仿宋_GB2312" w:eastAsia="仿宋_GB2312" w:hAnsi="仿宋_GB2312" w:cs="仿宋_GB2312" w:hint="eastAsia"/>
        </w:rPr>
        <w:t>域高质量发展排头兵”</w:t>
      </w:r>
      <w:r>
        <w:rPr>
          <w:rFonts w:ascii="仿宋_GB2312" w:eastAsia="仿宋_GB2312" w:hAnsi="仿宋_GB2312" w:cs="仿宋_GB2312" w:hint="eastAsia"/>
        </w:rPr>
        <w:t>战略目标，委党组团结带领全委工作人员真抓实干、主动作为、锐意创新、依法行政，履职担当，</w:t>
      </w:r>
      <w:r>
        <w:rPr>
          <w:rFonts w:ascii="仿宋_GB2312" w:eastAsia="仿宋_GB2312" w:hAnsi="仿宋_GB2312" w:cs="仿宋_GB2312" w:hint="eastAsia"/>
        </w:rPr>
        <w:t>在市发改委和县委、县政府的指导帮助下，</w:t>
      </w:r>
      <w:r>
        <w:rPr>
          <w:rFonts w:ascii="仿宋_GB2312" w:eastAsia="仿宋_GB2312" w:hAnsi="仿宋_GB2312" w:cs="仿宋_GB2312" w:hint="eastAsia"/>
        </w:rPr>
        <w:t>较好完成了</w:t>
      </w:r>
      <w:r>
        <w:rPr>
          <w:rFonts w:ascii="仿宋_GB2312" w:eastAsia="仿宋_GB2312" w:hAnsi="仿宋_GB2312" w:cs="仿宋_GB2312" w:hint="eastAsia"/>
        </w:rPr>
        <w:t>县委、县政府</w:t>
      </w:r>
      <w:r>
        <w:rPr>
          <w:rFonts w:ascii="仿宋_GB2312" w:eastAsia="仿宋_GB2312" w:hAnsi="仿宋_GB2312" w:cs="仿宋_GB2312" w:hint="eastAsia"/>
        </w:rPr>
        <w:t>交办的各项工作任务，为全县经济社会平稳较快发展贡献了发改力量</w:t>
      </w:r>
      <w:r>
        <w:rPr>
          <w:rFonts w:ascii="仿宋_GB2312" w:eastAsia="仿宋_GB2312" w:hAnsi="仿宋_GB2312" w:cs="仿宋_GB2312" w:hint="eastAsia"/>
        </w:rPr>
        <w:t>。</w:t>
      </w:r>
    </w:p>
    <w:p w:rsidR="00CA4FE8" w:rsidRDefault="00F3251D" w:rsidP="005F4602">
      <w:pPr>
        <w:pStyle w:val="2"/>
        <w:spacing w:line="560" w:lineRule="exact"/>
        <w:ind w:left="640"/>
        <w:rPr>
          <w:rFonts w:ascii="宋体" w:hAnsi="宋体" w:cs="宋体"/>
          <w:b/>
          <w:bCs/>
        </w:rPr>
      </w:pPr>
      <w:r>
        <w:rPr>
          <w:rFonts w:ascii="宋体" w:hAnsi="宋体" w:cs="宋体" w:hint="eastAsia"/>
          <w:b/>
          <w:bCs/>
        </w:rPr>
        <w:t>一、</w:t>
      </w:r>
      <w:r>
        <w:rPr>
          <w:rFonts w:ascii="宋体" w:hAnsi="宋体" w:cs="宋体" w:hint="eastAsia"/>
          <w:b/>
          <w:bCs/>
        </w:rPr>
        <w:t>202</w:t>
      </w:r>
      <w:r>
        <w:rPr>
          <w:rFonts w:ascii="宋体" w:hAnsi="宋体" w:cs="宋体" w:hint="eastAsia"/>
          <w:b/>
          <w:bCs/>
        </w:rPr>
        <w:t>1</w:t>
      </w:r>
      <w:r>
        <w:rPr>
          <w:rFonts w:ascii="宋体" w:hAnsi="宋体" w:cs="宋体" w:hint="eastAsia"/>
          <w:b/>
          <w:bCs/>
        </w:rPr>
        <w:t>年主要工作情况</w:t>
      </w:r>
    </w:p>
    <w:p w:rsidR="00CA4FE8" w:rsidRDefault="00F3251D" w:rsidP="005F4602">
      <w:pPr>
        <w:spacing w:line="560" w:lineRule="exact"/>
        <w:ind w:firstLineChars="200" w:firstLine="640"/>
        <w:rPr>
          <w:rFonts w:ascii="仿宋_GB2312" w:eastAsia="仿宋_GB2312" w:hAnsi="仿宋_GB2312" w:cs="仿宋_GB2312"/>
          <w:b/>
          <w:bCs/>
        </w:rPr>
      </w:pPr>
      <w:r>
        <w:rPr>
          <w:rFonts w:ascii="仿宋_GB2312" w:eastAsia="仿宋_GB2312" w:hAnsi="仿宋_GB2312" w:cs="仿宋_GB2312" w:hint="eastAsia"/>
          <w:b/>
          <w:bCs/>
        </w:rPr>
        <w:t>（一）党的建设得到全面加强</w:t>
      </w:r>
    </w:p>
    <w:p w:rsidR="00CA4FE8" w:rsidRDefault="00F3251D" w:rsidP="005F4602">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1.</w:t>
      </w:r>
      <w:r>
        <w:rPr>
          <w:rFonts w:ascii="仿宋_GB2312" w:eastAsia="仿宋_GB2312" w:hAnsi="仿宋_GB2312" w:cs="仿宋_GB2312" w:hint="eastAsia"/>
          <w:b/>
          <w:bCs/>
        </w:rPr>
        <w:t>加强组织建设。</w:t>
      </w:r>
      <w:r>
        <w:rPr>
          <w:rFonts w:ascii="仿宋_GB2312" w:eastAsia="仿宋_GB2312" w:hAnsi="仿宋_GB2312" w:cs="仿宋_GB2312" w:hint="eastAsia"/>
        </w:rPr>
        <w:t>坚持把党的领导作为统领发展改革工作的根本政治保证，牢固树立“四个意识”，坚定“四个自信”，自觉践行“两个维护”，及时传达学习中央、省市县各项决策部署，确保上级各项决策部署在我委工作中落到实处。贯彻落实《党组工作条例》，健全完善议事规划，充分发挥党组“把方向、管大局、保落实”的领导作用。大力推进党支部标准化规范化信息化“三化”建设，严格落实组织生活和民主集中制等相关制度，努力做好党建与业务相融合，打造坚强战斗堡垒。严格落实“三会一课”、领导干部双重组织生活和民主集中制等相关制度，确保组织生活的纪律性和严肃性，</w:t>
      </w:r>
      <w:r>
        <w:rPr>
          <w:rFonts w:ascii="仿宋_GB2312" w:eastAsia="仿宋_GB2312" w:hAnsi="仿宋_GB2312" w:cs="仿宋_GB2312" w:hint="eastAsia"/>
        </w:rPr>
        <w:t>不断提高广大干部职工的政治素养。积极开展党史学习教育，以“学党史、悟思想、办实事、开新局”为目标，引导干部职工“学史明理、学史增信、学史崇德、</w:t>
      </w:r>
      <w:r>
        <w:rPr>
          <w:rFonts w:ascii="仿宋_GB2312" w:eastAsia="仿宋_GB2312" w:hAnsi="仿宋_GB2312" w:cs="仿宋_GB2312" w:hint="eastAsia"/>
        </w:rPr>
        <w:lastRenderedPageBreak/>
        <w:t>学史力行”，发挥“我为群众办实事”实践活动的牵头作用，动员各相关单位聚焦群众“急难愁盼”问题，办实事、解难题，增强群众幸福感、获得感、安全感。</w:t>
      </w:r>
    </w:p>
    <w:p w:rsidR="00CA4FE8" w:rsidRDefault="00F3251D" w:rsidP="005F4602">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2.</w:t>
      </w:r>
      <w:r>
        <w:rPr>
          <w:rFonts w:ascii="仿宋_GB2312" w:eastAsia="仿宋_GB2312" w:hAnsi="仿宋_GB2312" w:cs="仿宋_GB2312" w:hint="eastAsia"/>
          <w:b/>
          <w:bCs/>
        </w:rPr>
        <w:t>加强党风廉政建设。</w:t>
      </w:r>
      <w:r>
        <w:rPr>
          <w:rFonts w:ascii="仿宋_GB2312" w:eastAsia="仿宋_GB2312" w:hAnsi="仿宋_GB2312" w:cs="仿宋_GB2312" w:hint="eastAsia"/>
        </w:rPr>
        <w:t>始终压实党风廉政建设主体责任，履行“第一责任人”责任，及时研究明确全年党风廉政建设总体要求、责任目标、考核内容，扣紧责任链条，推进“一岗双责”和党风廉政建设“两个责任”压紧压实。定期召开党风廉政建设工作会</w:t>
      </w:r>
      <w:r>
        <w:rPr>
          <w:rFonts w:ascii="仿宋_GB2312" w:eastAsia="仿宋_GB2312" w:hAnsi="仿宋_GB2312" w:cs="仿宋_GB2312" w:hint="eastAsia"/>
        </w:rPr>
        <w:t>议，听取责任落实情况，解决责任落实中的困难和问题，层层传导压力、层层督促落实，形成各司其职、齐抓共担党风廉政建设工作格局。全年共召开</w:t>
      </w:r>
      <w:r w:rsidR="005F4602">
        <w:rPr>
          <w:rFonts w:ascii="仿宋_GB2312" w:eastAsia="仿宋_GB2312" w:hAnsi="仿宋_GB2312" w:cs="仿宋_GB2312" w:hint="eastAsia"/>
        </w:rPr>
        <w:t>全面</w:t>
      </w:r>
      <w:r>
        <w:rPr>
          <w:rFonts w:ascii="仿宋_GB2312" w:eastAsia="仿宋_GB2312" w:hAnsi="仿宋_GB2312" w:cs="仿宋_GB2312" w:hint="eastAsia"/>
        </w:rPr>
        <w:t>从严治党、党风廉政建设工作会</w:t>
      </w:r>
      <w:r>
        <w:rPr>
          <w:rFonts w:ascii="仿宋_GB2312" w:eastAsia="仿宋_GB2312" w:hAnsi="仿宋_GB2312" w:cs="仿宋_GB2312" w:hint="eastAsia"/>
        </w:rPr>
        <w:t>6</w:t>
      </w:r>
      <w:r>
        <w:rPr>
          <w:rFonts w:ascii="仿宋_GB2312" w:eastAsia="仿宋_GB2312" w:hAnsi="仿宋_GB2312" w:cs="仿宋_GB2312" w:hint="eastAsia"/>
        </w:rPr>
        <w:t>次。</w:t>
      </w:r>
    </w:p>
    <w:p w:rsidR="00CA4FE8" w:rsidRDefault="00F3251D" w:rsidP="005F4602">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3.</w:t>
      </w:r>
      <w:r>
        <w:rPr>
          <w:rFonts w:ascii="仿宋_GB2312" w:eastAsia="仿宋_GB2312" w:hAnsi="仿宋_GB2312" w:cs="仿宋_GB2312" w:hint="eastAsia"/>
          <w:b/>
          <w:bCs/>
        </w:rPr>
        <w:t>加强精神文明建设。</w:t>
      </w:r>
      <w:r>
        <w:rPr>
          <w:rFonts w:ascii="仿宋_GB2312" w:eastAsia="仿宋_GB2312" w:hAnsi="仿宋_GB2312" w:cs="仿宋_GB2312" w:hint="eastAsia"/>
        </w:rPr>
        <w:t>将精神文明创建与发改工作相结合，不断深化内部、外部创建活动。发放宣传资料，召开专题学习会，宣传创建全国文明城市知识、社会主义核心价值观基本内容、公民道德规范、市民公约等内容。积极开展疫情防控党员突击队、四城同创等志愿服务活动，既活跃了机关工作氛围，又凝聚了团结奋进的精神动力。</w:t>
      </w:r>
    </w:p>
    <w:p w:rsidR="00CA4FE8" w:rsidRDefault="00F3251D" w:rsidP="005F4602">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4.</w:t>
      </w:r>
      <w:r>
        <w:rPr>
          <w:rFonts w:ascii="仿宋_GB2312" w:eastAsia="仿宋_GB2312" w:hAnsi="仿宋_GB2312" w:cs="仿宋_GB2312" w:hint="eastAsia"/>
          <w:b/>
          <w:bCs/>
        </w:rPr>
        <w:t>加强干部队伍建设。</w:t>
      </w:r>
      <w:r>
        <w:rPr>
          <w:rFonts w:ascii="仿宋_GB2312" w:eastAsia="仿宋_GB2312" w:hAnsi="仿宋_GB2312" w:cs="仿宋_GB2312" w:hint="eastAsia"/>
        </w:rPr>
        <w:t>全年共组织中心组学习和</w:t>
      </w:r>
      <w:r>
        <w:rPr>
          <w:rFonts w:ascii="仿宋_GB2312" w:eastAsia="仿宋_GB2312" w:hAnsi="仿宋_GB2312" w:cs="仿宋_GB2312" w:hint="eastAsia"/>
        </w:rPr>
        <w:t>党员集中学习</w:t>
      </w:r>
      <w:r>
        <w:rPr>
          <w:rFonts w:ascii="仿宋_GB2312" w:eastAsia="仿宋_GB2312" w:hAnsi="仿宋_GB2312" w:cs="仿宋_GB2312" w:hint="eastAsia"/>
        </w:rPr>
        <w:t>6</w:t>
      </w:r>
      <w:r>
        <w:rPr>
          <w:rFonts w:ascii="仿宋_GB2312" w:eastAsia="仿宋_GB2312" w:hAnsi="仿宋_GB2312" w:cs="仿宋_GB2312" w:hint="eastAsia"/>
        </w:rPr>
        <w:t>次，专题研讨</w:t>
      </w:r>
      <w:r>
        <w:rPr>
          <w:rFonts w:ascii="仿宋_GB2312" w:eastAsia="仿宋_GB2312" w:hAnsi="仿宋_GB2312" w:cs="仿宋_GB2312" w:hint="eastAsia"/>
        </w:rPr>
        <w:t>12</w:t>
      </w:r>
      <w:r>
        <w:rPr>
          <w:rFonts w:ascii="仿宋_GB2312" w:eastAsia="仿宋_GB2312" w:hAnsi="仿宋_GB2312" w:cs="仿宋_GB2312" w:hint="eastAsia"/>
        </w:rPr>
        <w:t>次，开展“谈心谈话”</w:t>
      </w:r>
      <w:r>
        <w:rPr>
          <w:rFonts w:ascii="仿宋_GB2312" w:eastAsia="仿宋_GB2312" w:hAnsi="仿宋_GB2312" w:cs="仿宋_GB2312" w:hint="eastAsia"/>
        </w:rPr>
        <w:t xml:space="preserve"> </w:t>
      </w:r>
      <w:r>
        <w:rPr>
          <w:rFonts w:ascii="仿宋_GB2312" w:eastAsia="仿宋_GB2312" w:hAnsi="仿宋_GB2312" w:cs="仿宋_GB2312" w:hint="eastAsia"/>
        </w:rPr>
        <w:t>86</w:t>
      </w:r>
      <w:r>
        <w:rPr>
          <w:rFonts w:ascii="仿宋_GB2312" w:eastAsia="仿宋_GB2312" w:hAnsi="仿宋_GB2312" w:cs="仿宋_GB2312" w:hint="eastAsia"/>
        </w:rPr>
        <w:t>人次。通过学习交流，营造了和谐融洽的工作氛围和风清气正的政治生态，全委上下的凝聚力、战斗力不断增强，全面完成县委县政府交办的各项工作任务。</w:t>
      </w:r>
    </w:p>
    <w:p w:rsidR="00CA4FE8" w:rsidRDefault="00F3251D" w:rsidP="005F4602">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（二）</w:t>
      </w:r>
      <w:r>
        <w:rPr>
          <w:rFonts w:ascii="仿宋_GB2312" w:eastAsia="仿宋_GB2312" w:hAnsi="仿宋_GB2312" w:cs="仿宋_GB2312" w:hint="eastAsia"/>
          <w:b/>
          <w:bCs/>
        </w:rPr>
        <w:t>重点工作取得新的进展</w:t>
      </w:r>
    </w:p>
    <w:p w:rsidR="00CA4FE8" w:rsidRDefault="00F3251D" w:rsidP="005F4602">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1.</w:t>
      </w:r>
      <w:r>
        <w:rPr>
          <w:rFonts w:ascii="仿宋_GB2312" w:eastAsia="仿宋_GB2312" w:hAnsi="仿宋_GB2312" w:cs="仿宋_GB2312" w:hint="eastAsia"/>
          <w:b/>
          <w:bCs/>
        </w:rPr>
        <w:t>经济运行平稳有序。</w:t>
      </w:r>
      <w:r>
        <w:rPr>
          <w:rFonts w:ascii="仿宋_GB2312" w:eastAsia="仿宋_GB2312" w:hAnsi="仿宋_GB2312" w:cs="仿宋_GB2312" w:hint="eastAsia"/>
        </w:rPr>
        <w:t>加强对年度计划确定的经济指标、</w:t>
      </w:r>
      <w:r>
        <w:rPr>
          <w:rFonts w:ascii="仿宋_GB2312" w:eastAsia="仿宋_GB2312" w:hAnsi="仿宋_GB2312" w:cs="仿宋_GB2312" w:hint="eastAsia"/>
        </w:rPr>
        <w:lastRenderedPageBreak/>
        <w:t>生态文明年度考评指标、全市服务业考评指标等监测、分析和调度，确保各项工作稳步推进。全面做好“六稳”工作，落实“六保”任务</w:t>
      </w:r>
      <w:r>
        <w:rPr>
          <w:rFonts w:ascii="仿宋_GB2312" w:eastAsia="仿宋_GB2312" w:hAnsi="仿宋_GB2312" w:cs="仿宋_GB2312" w:hint="eastAsia"/>
        </w:rPr>
        <w:t>。全年，</w:t>
      </w:r>
      <w:r>
        <w:rPr>
          <w:rFonts w:ascii="仿宋_GB2312" w:eastAsia="仿宋_GB2312" w:hAnsi="仿宋_GB2312" w:cs="仿宋_GB2312" w:hint="eastAsia"/>
        </w:rPr>
        <w:t>我县生产总值</w:t>
      </w:r>
      <w:r>
        <w:rPr>
          <w:rFonts w:ascii="仿宋_GB2312" w:eastAsia="仿宋_GB2312" w:hAnsi="仿宋_GB2312" w:cs="仿宋_GB2312" w:hint="eastAsia"/>
        </w:rPr>
        <w:t>283.1</w:t>
      </w:r>
      <w:r>
        <w:rPr>
          <w:rFonts w:ascii="仿宋_GB2312" w:eastAsia="仿宋_GB2312" w:hAnsi="仿宋_GB2312" w:cs="仿宋_GB2312" w:hint="eastAsia"/>
        </w:rPr>
        <w:t>亿元，</w:t>
      </w:r>
      <w:r>
        <w:rPr>
          <w:rFonts w:ascii="仿宋_GB2312" w:eastAsia="仿宋_GB2312" w:hAnsi="仿宋_GB2312" w:cs="仿宋_GB2312" w:hint="eastAsia"/>
        </w:rPr>
        <w:t>同比</w:t>
      </w:r>
      <w:r>
        <w:rPr>
          <w:rFonts w:ascii="仿宋_GB2312" w:eastAsia="仿宋_GB2312" w:hAnsi="仿宋_GB2312" w:cs="仿宋_GB2312" w:hint="eastAsia"/>
        </w:rPr>
        <w:t>增长</w:t>
      </w:r>
      <w:r>
        <w:rPr>
          <w:rFonts w:ascii="仿宋_GB2312" w:eastAsia="仿宋_GB2312" w:hAnsi="仿宋_GB2312" w:cs="仿宋_GB2312" w:hint="eastAsia"/>
        </w:rPr>
        <w:t>8.9%,</w:t>
      </w:r>
      <w:r>
        <w:rPr>
          <w:rFonts w:ascii="仿宋_GB2312" w:eastAsia="仿宋_GB2312" w:hAnsi="仿宋_GB2312" w:cs="仿宋_GB2312" w:hint="eastAsia"/>
        </w:rPr>
        <w:t>总量全市第七，增速第八</w:t>
      </w:r>
      <w:r>
        <w:rPr>
          <w:rFonts w:ascii="仿宋_GB2312" w:eastAsia="仿宋_GB2312" w:hAnsi="仿宋_GB2312" w:cs="仿宋_GB2312" w:hint="eastAsia"/>
        </w:rPr>
        <w:t>；财政总收入完成</w:t>
      </w:r>
      <w:r>
        <w:rPr>
          <w:rFonts w:ascii="仿宋_GB2312" w:eastAsia="仿宋_GB2312" w:hAnsi="仿宋_GB2312" w:cs="仿宋_GB2312" w:hint="eastAsia"/>
        </w:rPr>
        <w:t>46.66</w:t>
      </w:r>
      <w:r>
        <w:rPr>
          <w:rFonts w:ascii="仿宋_GB2312" w:eastAsia="仿宋_GB2312" w:hAnsi="仿宋_GB2312" w:cs="仿宋_GB2312" w:hint="eastAsia"/>
        </w:rPr>
        <w:t>亿元，同比增长</w:t>
      </w:r>
      <w:r>
        <w:rPr>
          <w:rFonts w:ascii="仿宋_GB2312" w:eastAsia="仿宋_GB2312" w:hAnsi="仿宋_GB2312" w:cs="仿宋_GB2312" w:hint="eastAsia"/>
        </w:rPr>
        <w:t>24.1%</w:t>
      </w:r>
      <w:r>
        <w:rPr>
          <w:rFonts w:ascii="仿宋_GB2312" w:eastAsia="仿宋_GB2312" w:hAnsi="仿宋_GB2312" w:cs="仿宋_GB2312" w:hint="eastAsia"/>
        </w:rPr>
        <w:t>；固定资产投资增长</w:t>
      </w:r>
      <w:r>
        <w:rPr>
          <w:rFonts w:ascii="仿宋_GB2312" w:eastAsia="仿宋_GB2312" w:hAnsi="仿宋_GB2312" w:cs="仿宋_GB2312" w:hint="eastAsia"/>
        </w:rPr>
        <w:t>206.5</w:t>
      </w:r>
      <w:r>
        <w:rPr>
          <w:rFonts w:ascii="仿宋_GB2312" w:eastAsia="仿宋_GB2312" w:hAnsi="仿宋_GB2312" w:cs="仿宋_GB2312" w:hint="eastAsia"/>
        </w:rPr>
        <w:t>亿元，同比增长</w:t>
      </w:r>
      <w:r>
        <w:rPr>
          <w:rFonts w:ascii="仿宋_GB2312" w:eastAsia="仿宋_GB2312" w:hAnsi="仿宋_GB2312" w:cs="仿宋_GB2312" w:hint="eastAsia"/>
        </w:rPr>
        <w:t>9.5</w:t>
      </w:r>
      <w:r>
        <w:rPr>
          <w:rFonts w:ascii="仿宋_GB2312" w:eastAsia="仿宋_GB2312" w:hAnsi="仿宋_GB2312" w:cs="仿宋_GB2312" w:hint="eastAsia"/>
        </w:rPr>
        <w:t>%</w:t>
      </w:r>
      <w:r>
        <w:rPr>
          <w:rFonts w:ascii="仿宋_GB2312" w:eastAsia="仿宋_GB2312" w:hAnsi="仿宋_GB2312" w:cs="仿宋_GB2312" w:hint="eastAsia"/>
        </w:rPr>
        <w:t>；全县社会消费品零售总额完成</w:t>
      </w:r>
      <w:r>
        <w:rPr>
          <w:rFonts w:ascii="仿宋_GB2312" w:eastAsia="仿宋_GB2312" w:hAnsi="仿宋_GB2312" w:cs="仿宋_GB2312" w:hint="eastAsia"/>
        </w:rPr>
        <w:t>64.76</w:t>
      </w:r>
      <w:r>
        <w:rPr>
          <w:rFonts w:ascii="仿宋_GB2312" w:eastAsia="仿宋_GB2312" w:hAnsi="仿宋_GB2312" w:cs="仿宋_GB2312" w:hint="eastAsia"/>
        </w:rPr>
        <w:t>亿元，同比增长</w:t>
      </w:r>
      <w:r>
        <w:rPr>
          <w:rFonts w:ascii="仿宋_GB2312" w:eastAsia="仿宋_GB2312" w:hAnsi="仿宋_GB2312" w:cs="仿宋_GB2312" w:hint="eastAsia"/>
        </w:rPr>
        <w:t>17.4</w:t>
      </w:r>
      <w:r>
        <w:rPr>
          <w:rFonts w:ascii="仿宋_GB2312" w:eastAsia="仿宋_GB2312" w:hAnsi="仿宋_GB2312" w:cs="仿宋_GB2312" w:hint="eastAsia"/>
        </w:rPr>
        <w:t>%</w:t>
      </w:r>
      <w:r>
        <w:rPr>
          <w:rFonts w:ascii="仿宋_GB2312" w:eastAsia="仿宋_GB2312" w:hAnsi="仿宋_GB2312" w:cs="仿宋_GB2312" w:hint="eastAsia"/>
        </w:rPr>
        <w:t>；城镇居民人均可支配收入</w:t>
      </w:r>
      <w:r>
        <w:rPr>
          <w:rFonts w:ascii="仿宋_GB2312" w:eastAsia="仿宋_GB2312" w:hAnsi="仿宋_GB2312" w:cs="仿宋_GB2312" w:hint="eastAsia"/>
        </w:rPr>
        <w:t>42890</w:t>
      </w:r>
      <w:r>
        <w:rPr>
          <w:rFonts w:ascii="仿宋_GB2312" w:eastAsia="仿宋_GB2312" w:hAnsi="仿宋_GB2312" w:cs="仿宋_GB2312" w:hint="eastAsia"/>
        </w:rPr>
        <w:t>元</w:t>
      </w:r>
      <w:r>
        <w:rPr>
          <w:rFonts w:ascii="仿宋_GB2312" w:eastAsia="仿宋_GB2312" w:hAnsi="仿宋_GB2312" w:cs="仿宋_GB2312" w:hint="eastAsia"/>
        </w:rPr>
        <w:t>，</w:t>
      </w:r>
      <w:r>
        <w:rPr>
          <w:rFonts w:ascii="仿宋_GB2312" w:eastAsia="仿宋_GB2312" w:hAnsi="仿宋_GB2312" w:cs="仿宋_GB2312" w:hint="eastAsia"/>
        </w:rPr>
        <w:t>同比增长</w:t>
      </w:r>
      <w:r>
        <w:rPr>
          <w:rFonts w:ascii="仿宋_GB2312" w:eastAsia="仿宋_GB2312" w:hAnsi="仿宋_GB2312" w:cs="仿宋_GB2312" w:hint="eastAsia"/>
        </w:rPr>
        <w:t>7.2%</w:t>
      </w:r>
      <w:r>
        <w:rPr>
          <w:rFonts w:ascii="仿宋_GB2312" w:eastAsia="仿宋_GB2312" w:hAnsi="仿宋_GB2312" w:cs="仿宋_GB2312" w:hint="eastAsia"/>
        </w:rPr>
        <w:t>；农村居民人均可支配收入</w:t>
      </w:r>
      <w:r>
        <w:rPr>
          <w:rFonts w:ascii="仿宋_GB2312" w:eastAsia="仿宋_GB2312" w:hAnsi="仿宋_GB2312" w:cs="仿宋_GB2312" w:hint="eastAsia"/>
        </w:rPr>
        <w:t>20362</w:t>
      </w:r>
      <w:r>
        <w:rPr>
          <w:rFonts w:ascii="仿宋_GB2312" w:eastAsia="仿宋_GB2312" w:hAnsi="仿宋_GB2312" w:cs="仿宋_GB2312" w:hint="eastAsia"/>
        </w:rPr>
        <w:t>元，同比增长</w:t>
      </w:r>
      <w:r>
        <w:rPr>
          <w:rFonts w:ascii="仿宋_GB2312" w:eastAsia="仿宋_GB2312" w:hAnsi="仿宋_GB2312" w:cs="仿宋_GB2312" w:hint="eastAsia"/>
        </w:rPr>
        <w:t>9.1%</w:t>
      </w:r>
      <w:r>
        <w:rPr>
          <w:rFonts w:ascii="仿宋_GB2312" w:eastAsia="仿宋_GB2312" w:hAnsi="仿宋_GB2312" w:cs="仿宋_GB2312" w:hint="eastAsia"/>
        </w:rPr>
        <w:t>。</w:t>
      </w:r>
    </w:p>
    <w:p w:rsidR="00CA4FE8" w:rsidRDefault="00F3251D" w:rsidP="005F4602">
      <w:pPr>
        <w:spacing w:line="560" w:lineRule="exact"/>
        <w:ind w:firstLineChars="200" w:firstLine="640"/>
        <w:rPr>
          <w:rFonts w:ascii="仿宋_GB2312" w:eastAsia="仿宋_GB2312" w:hAnsi="仿宋_GB2312" w:cs="仿宋_GB2312"/>
          <w:color w:val="FF0000"/>
        </w:rPr>
      </w:pPr>
      <w:r>
        <w:rPr>
          <w:rFonts w:ascii="仿宋_GB2312" w:eastAsia="仿宋_GB2312" w:hAnsi="仿宋_GB2312" w:cs="仿宋_GB2312" w:hint="eastAsia"/>
          <w:b/>
          <w:bCs/>
        </w:rPr>
        <w:t>2.</w:t>
      </w:r>
      <w:r>
        <w:rPr>
          <w:rFonts w:ascii="仿宋_GB2312" w:eastAsia="仿宋_GB2312" w:hAnsi="仿宋_GB2312" w:cs="仿宋_GB2312" w:hint="eastAsia"/>
          <w:b/>
          <w:bCs/>
        </w:rPr>
        <w:t>争资争项</w:t>
      </w:r>
      <w:r>
        <w:rPr>
          <w:rFonts w:ascii="仿宋_GB2312" w:eastAsia="仿宋_GB2312" w:hAnsi="仿宋_GB2312" w:cs="仿宋_GB2312" w:hint="eastAsia"/>
          <w:b/>
          <w:bCs/>
        </w:rPr>
        <w:t>成效显著</w:t>
      </w:r>
      <w:r>
        <w:rPr>
          <w:rFonts w:ascii="仿宋_GB2312" w:eastAsia="仿宋_GB2312" w:hAnsi="仿宋_GB2312" w:cs="仿宋_GB2312" w:hint="eastAsia"/>
          <w:b/>
          <w:bCs/>
        </w:rPr>
        <w:t>。</w:t>
      </w:r>
      <w:r>
        <w:rPr>
          <w:rFonts w:ascii="仿宋_GB2312" w:eastAsia="仿宋_GB2312" w:hAnsi="仿宋_GB2312" w:cs="仿宋_GB2312" w:hint="eastAsia"/>
        </w:rPr>
        <w:t xml:space="preserve"> 20</w:t>
      </w:r>
      <w:r>
        <w:rPr>
          <w:rFonts w:ascii="仿宋_GB2312" w:eastAsia="仿宋_GB2312" w:hAnsi="仿宋_GB2312" w:cs="仿宋_GB2312" w:hint="eastAsia"/>
        </w:rPr>
        <w:t>21</w:t>
      </w:r>
      <w:r>
        <w:rPr>
          <w:rFonts w:ascii="仿宋_GB2312" w:eastAsia="仿宋_GB2312" w:hAnsi="仿宋_GB2312" w:cs="仿宋_GB2312" w:hint="eastAsia"/>
        </w:rPr>
        <w:t>年</w:t>
      </w:r>
      <w:r>
        <w:rPr>
          <w:rFonts w:ascii="仿宋_GB2312" w:eastAsia="仿宋_GB2312" w:hAnsi="仿宋_GB2312" w:cs="仿宋_GB2312" w:hint="eastAsia"/>
        </w:rPr>
        <w:t>，已</w:t>
      </w:r>
      <w:r>
        <w:rPr>
          <w:rFonts w:ascii="仿宋_GB2312" w:eastAsia="仿宋_GB2312" w:hAnsi="仿宋_GB2312" w:cs="仿宋_GB2312" w:hint="eastAsia"/>
        </w:rPr>
        <w:t>完成争取上级支持资金总额</w:t>
      </w:r>
      <w:r>
        <w:rPr>
          <w:rFonts w:ascii="仿宋_GB2312" w:eastAsia="仿宋_GB2312" w:hAnsi="仿宋_GB2312" w:cs="仿宋_GB2312" w:hint="eastAsia"/>
        </w:rPr>
        <w:t>7.116</w:t>
      </w:r>
      <w:r>
        <w:rPr>
          <w:rFonts w:ascii="仿宋_GB2312" w:eastAsia="仿宋_GB2312" w:hAnsi="仿宋_GB2312" w:cs="仿宋_GB2312" w:hint="eastAsia"/>
        </w:rPr>
        <w:t>亿元，</w:t>
      </w:r>
      <w:r>
        <w:rPr>
          <w:rFonts w:ascii="仿宋_GB2312" w:eastAsia="仿宋_GB2312" w:hAnsi="仿宋_GB2312" w:cs="仿宋_GB2312" w:hint="eastAsia"/>
        </w:rPr>
        <w:t>其中</w:t>
      </w:r>
      <w:r>
        <w:rPr>
          <w:rFonts w:ascii="仿宋_GB2312" w:eastAsia="仿宋_GB2312" w:hAnsi="仿宋_GB2312" w:cs="仿宋_GB2312" w:hint="eastAsia"/>
        </w:rPr>
        <w:t>主要涉及</w:t>
      </w:r>
      <w:r>
        <w:rPr>
          <w:rFonts w:ascii="仿宋_GB2312" w:eastAsia="仿宋_GB2312" w:hAnsi="仿宋_GB2312" w:cs="仿宋_GB2312" w:hint="eastAsia"/>
        </w:rPr>
        <w:t>医疗</w:t>
      </w:r>
      <w:r>
        <w:rPr>
          <w:rFonts w:ascii="仿宋_GB2312" w:eastAsia="仿宋_GB2312" w:hAnsi="仿宋_GB2312" w:cs="仿宋_GB2312" w:hint="eastAsia"/>
        </w:rPr>
        <w:t>、高标准农田、农业生产、</w:t>
      </w:r>
      <w:r>
        <w:rPr>
          <w:rFonts w:ascii="仿宋_GB2312" w:eastAsia="仿宋_GB2312" w:hAnsi="仿宋_GB2312" w:cs="仿宋_GB2312" w:hint="eastAsia"/>
        </w:rPr>
        <w:t>旅游</w:t>
      </w:r>
      <w:r>
        <w:rPr>
          <w:rFonts w:ascii="仿宋_GB2312" w:eastAsia="仿宋_GB2312" w:hAnsi="仿宋_GB2312" w:cs="仿宋_GB2312" w:hint="eastAsia"/>
        </w:rPr>
        <w:t>和园区环境整治等领域。</w:t>
      </w:r>
      <w:r>
        <w:rPr>
          <w:rFonts w:ascii="仿宋_GB2312" w:eastAsia="仿宋_GB2312" w:hAnsi="仿宋_GB2312" w:cs="仿宋_GB2312" w:hint="eastAsia"/>
        </w:rPr>
        <w:t>目前，已争取中央预算内资金项目</w:t>
      </w:r>
      <w:r>
        <w:rPr>
          <w:rFonts w:ascii="仿宋_GB2312" w:eastAsia="仿宋_GB2312" w:hAnsi="仿宋_GB2312" w:cs="仿宋_GB2312" w:hint="eastAsia"/>
        </w:rPr>
        <w:t>2</w:t>
      </w:r>
      <w:r>
        <w:rPr>
          <w:rFonts w:ascii="仿宋_GB2312" w:eastAsia="仿宋_GB2312" w:hAnsi="仿宋_GB2312" w:cs="仿宋_GB2312" w:hint="eastAsia"/>
        </w:rPr>
        <w:t>个，</w:t>
      </w:r>
      <w:r>
        <w:rPr>
          <w:rFonts w:ascii="仿宋_GB2312" w:eastAsia="仿宋_GB2312" w:hAnsi="仿宋_GB2312" w:cs="仿宋_GB2312" w:hint="eastAsia"/>
        </w:rPr>
        <w:t>张青水环境综合治理项目</w:t>
      </w:r>
      <w:r>
        <w:rPr>
          <w:rFonts w:ascii="仿宋_GB2312" w:eastAsia="仿宋_GB2312" w:hAnsi="仿宋_GB2312" w:cs="仿宋_GB2312" w:hint="eastAsia"/>
        </w:rPr>
        <w:t>获</w:t>
      </w:r>
      <w:r>
        <w:rPr>
          <w:rFonts w:ascii="仿宋_GB2312" w:eastAsia="仿宋_GB2312" w:hAnsi="仿宋_GB2312" w:cs="仿宋_GB2312" w:hint="eastAsia"/>
        </w:rPr>
        <w:t>批资金</w:t>
      </w:r>
      <w:r>
        <w:rPr>
          <w:rFonts w:ascii="仿宋_GB2312" w:eastAsia="仿宋_GB2312" w:hAnsi="仿宋_GB2312" w:cs="仿宋_GB2312" w:hint="eastAsia"/>
        </w:rPr>
        <w:t>1750</w:t>
      </w:r>
      <w:r>
        <w:rPr>
          <w:rFonts w:ascii="仿宋_GB2312" w:eastAsia="仿宋_GB2312" w:hAnsi="仿宋_GB2312" w:cs="仿宋_GB2312" w:hint="eastAsia"/>
        </w:rPr>
        <w:t>万元</w:t>
      </w:r>
      <w:r>
        <w:rPr>
          <w:rFonts w:ascii="仿宋_GB2312" w:eastAsia="仿宋_GB2312" w:hAnsi="仿宋_GB2312" w:cs="仿宋_GB2312" w:hint="eastAsia"/>
        </w:rPr>
        <w:t>，高标准农田建设</w:t>
      </w:r>
      <w:r>
        <w:rPr>
          <w:rFonts w:ascii="仿宋_GB2312" w:eastAsia="仿宋_GB2312" w:hAnsi="仿宋_GB2312" w:cs="仿宋_GB2312" w:hint="eastAsia"/>
        </w:rPr>
        <w:t>项目</w:t>
      </w:r>
      <w:r>
        <w:rPr>
          <w:rFonts w:ascii="仿宋_GB2312" w:eastAsia="仿宋_GB2312" w:hAnsi="仿宋_GB2312" w:cs="仿宋_GB2312" w:hint="eastAsia"/>
        </w:rPr>
        <w:t>获批</w:t>
      </w:r>
      <w:r>
        <w:rPr>
          <w:rFonts w:ascii="仿宋_GB2312" w:eastAsia="仿宋_GB2312" w:hAnsi="仿宋_GB2312" w:cs="仿宋_GB2312" w:hint="eastAsia"/>
        </w:rPr>
        <w:t>资金</w:t>
      </w:r>
      <w:r>
        <w:rPr>
          <w:rFonts w:ascii="仿宋_GB2312" w:eastAsia="仿宋_GB2312" w:hAnsi="仿宋_GB2312" w:cs="仿宋_GB2312" w:hint="eastAsia"/>
        </w:rPr>
        <w:t>1189</w:t>
      </w:r>
      <w:r>
        <w:rPr>
          <w:rFonts w:ascii="仿宋_GB2312" w:eastAsia="仿宋_GB2312" w:hAnsi="仿宋_GB2312" w:cs="仿宋_GB2312" w:hint="eastAsia"/>
        </w:rPr>
        <w:t>万元</w:t>
      </w:r>
      <w:r>
        <w:rPr>
          <w:rFonts w:ascii="仿宋_GB2312" w:eastAsia="仿宋_GB2312" w:hAnsi="仿宋_GB2312" w:cs="仿宋_GB2312" w:hint="eastAsia"/>
        </w:rPr>
        <w:t>；</w:t>
      </w:r>
      <w:r>
        <w:rPr>
          <w:rFonts w:ascii="仿宋_GB2312" w:eastAsia="仿宋_GB2312" w:hAnsi="仿宋_GB2312" w:cs="仿宋_GB2312" w:hint="eastAsia"/>
        </w:rPr>
        <w:t>获批</w:t>
      </w:r>
      <w:r>
        <w:rPr>
          <w:rFonts w:ascii="仿宋_GB2312" w:eastAsia="仿宋_GB2312" w:hAnsi="仿宋_GB2312" w:cs="仿宋_GB2312" w:hint="eastAsia"/>
        </w:rPr>
        <w:t>省预算内基建投资项目</w:t>
      </w:r>
      <w:r>
        <w:rPr>
          <w:rFonts w:ascii="仿宋_GB2312" w:eastAsia="仿宋_GB2312" w:hAnsi="仿宋_GB2312" w:cs="仿宋_GB2312" w:hint="eastAsia"/>
        </w:rPr>
        <w:t>2</w:t>
      </w:r>
      <w:r>
        <w:rPr>
          <w:rFonts w:ascii="仿宋_GB2312" w:eastAsia="仿宋_GB2312" w:hAnsi="仿宋_GB2312" w:cs="仿宋_GB2312" w:hint="eastAsia"/>
        </w:rPr>
        <w:t>个</w:t>
      </w:r>
      <w:r>
        <w:rPr>
          <w:rFonts w:ascii="仿宋_GB2312" w:eastAsia="仿宋_GB2312" w:hAnsi="仿宋_GB2312" w:cs="仿宋_GB2312" w:hint="eastAsia"/>
        </w:rPr>
        <w:t>共</w:t>
      </w:r>
      <w:r>
        <w:rPr>
          <w:rFonts w:ascii="仿宋_GB2312" w:eastAsia="仿宋_GB2312" w:hAnsi="仿宋_GB2312" w:cs="仿宋_GB2312" w:hint="eastAsia"/>
        </w:rPr>
        <w:t>130</w:t>
      </w:r>
      <w:r>
        <w:rPr>
          <w:rFonts w:ascii="仿宋_GB2312" w:eastAsia="仿宋_GB2312" w:hAnsi="仿宋_GB2312" w:cs="仿宋_GB2312" w:hint="eastAsia"/>
        </w:rPr>
        <w:t>万元</w:t>
      </w:r>
      <w:r>
        <w:rPr>
          <w:rFonts w:ascii="仿宋_GB2312" w:eastAsia="仿宋_GB2312" w:hAnsi="仿宋_GB2312" w:cs="仿宋_GB2312" w:hint="eastAsia"/>
        </w:rPr>
        <w:t>（湖口县凰村镇双桥村润桥农业产业果园基础设施改建项目</w:t>
      </w:r>
      <w:r>
        <w:rPr>
          <w:rFonts w:ascii="仿宋_GB2312" w:eastAsia="仿宋_GB2312" w:hAnsi="仿宋_GB2312" w:cs="仿宋_GB2312" w:hint="eastAsia"/>
        </w:rPr>
        <w:t>30</w:t>
      </w:r>
      <w:r>
        <w:rPr>
          <w:rFonts w:ascii="仿宋_GB2312" w:eastAsia="仿宋_GB2312" w:hAnsi="仿宋_GB2312" w:cs="仿宋_GB2312" w:hint="eastAsia"/>
        </w:rPr>
        <w:t>万元、九江良盛生态农业三产融合示范园项目</w:t>
      </w:r>
      <w:r>
        <w:rPr>
          <w:rFonts w:ascii="仿宋_GB2312" w:eastAsia="仿宋_GB2312" w:hAnsi="仿宋_GB2312" w:cs="仿宋_GB2312" w:hint="eastAsia"/>
        </w:rPr>
        <w:t>100</w:t>
      </w:r>
      <w:r>
        <w:rPr>
          <w:rFonts w:ascii="仿宋_GB2312" w:eastAsia="仿宋_GB2312" w:hAnsi="仿宋_GB2312" w:cs="仿宋_GB2312" w:hint="eastAsia"/>
        </w:rPr>
        <w:t>万元）；</w:t>
      </w:r>
      <w:r>
        <w:rPr>
          <w:rFonts w:ascii="仿宋_GB2312" w:eastAsia="仿宋_GB2312" w:hAnsi="仿宋_GB2312" w:cs="仿宋_GB2312" w:hint="eastAsia"/>
        </w:rPr>
        <w:t>申请</w:t>
      </w:r>
      <w:r>
        <w:rPr>
          <w:rFonts w:ascii="仿宋_GB2312" w:eastAsia="仿宋_GB2312" w:hAnsi="仿宋_GB2312" w:cs="仿宋_GB2312" w:hint="eastAsia"/>
        </w:rPr>
        <w:t>专项债项目</w:t>
      </w:r>
      <w:r>
        <w:rPr>
          <w:rFonts w:ascii="仿宋_GB2312" w:eastAsia="仿宋_GB2312" w:hAnsi="仿宋_GB2312" w:cs="仿宋_GB2312" w:hint="eastAsia"/>
        </w:rPr>
        <w:t>7</w:t>
      </w:r>
      <w:r>
        <w:rPr>
          <w:rFonts w:ascii="仿宋_GB2312" w:eastAsia="仿宋_GB2312" w:hAnsi="仿宋_GB2312" w:cs="仿宋_GB2312" w:hint="eastAsia"/>
        </w:rPr>
        <w:t>个，</w:t>
      </w:r>
      <w:r>
        <w:rPr>
          <w:rFonts w:ascii="仿宋_GB2312" w:eastAsia="仿宋_GB2312" w:hAnsi="仿宋_GB2312" w:cs="仿宋_GB2312" w:hint="eastAsia"/>
        </w:rPr>
        <w:t>申债规模</w:t>
      </w:r>
      <w:r>
        <w:rPr>
          <w:rFonts w:ascii="仿宋_GB2312" w:eastAsia="仿宋_GB2312" w:hAnsi="仿宋_GB2312" w:cs="仿宋_GB2312" w:hint="eastAsia"/>
        </w:rPr>
        <w:t>6.8091</w:t>
      </w:r>
      <w:r>
        <w:rPr>
          <w:rFonts w:ascii="仿宋_GB2312" w:eastAsia="仿宋_GB2312" w:hAnsi="仿宋_GB2312" w:cs="仿宋_GB2312" w:hint="eastAsia"/>
        </w:rPr>
        <w:t>亿元</w:t>
      </w:r>
      <w:r>
        <w:rPr>
          <w:rFonts w:ascii="仿宋_GB2312" w:eastAsia="仿宋_GB2312" w:hAnsi="仿宋_GB2312" w:cs="仿宋_GB2312" w:hint="eastAsia"/>
        </w:rPr>
        <w:t>，</w:t>
      </w:r>
      <w:r>
        <w:rPr>
          <w:rFonts w:ascii="仿宋_GB2312" w:eastAsia="仿宋_GB2312" w:hAnsi="仿宋_GB2312" w:cs="仿宋_GB2312" w:hint="eastAsia"/>
        </w:rPr>
        <w:t>流泗镇中心卫生院整体搬迁项目</w:t>
      </w:r>
      <w:r>
        <w:rPr>
          <w:rFonts w:ascii="仿宋_GB2312" w:eastAsia="仿宋_GB2312" w:hAnsi="仿宋_GB2312" w:cs="仿宋_GB2312" w:hint="eastAsia"/>
        </w:rPr>
        <w:t>900</w:t>
      </w:r>
      <w:r>
        <w:rPr>
          <w:rFonts w:ascii="仿宋_GB2312" w:eastAsia="仿宋_GB2312" w:hAnsi="仿宋_GB2312" w:cs="仿宋_GB2312" w:hint="eastAsia"/>
        </w:rPr>
        <w:t>万元，台山创</w:t>
      </w:r>
      <w:r>
        <w:rPr>
          <w:rFonts w:ascii="仿宋_GB2312" w:eastAsia="仿宋_GB2312" w:hAnsi="仿宋_GB2312" w:cs="仿宋_GB2312" w:hint="eastAsia"/>
        </w:rPr>
        <w:t>4A</w:t>
      </w:r>
      <w:r>
        <w:rPr>
          <w:rFonts w:ascii="仿宋_GB2312" w:eastAsia="仿宋_GB2312" w:hAnsi="仿宋_GB2312" w:cs="仿宋_GB2312" w:hint="eastAsia"/>
        </w:rPr>
        <w:t>旅游景区项目</w:t>
      </w:r>
      <w:r>
        <w:rPr>
          <w:rFonts w:ascii="仿宋_GB2312" w:eastAsia="仿宋_GB2312" w:hAnsi="仿宋_GB2312" w:cs="仿宋_GB2312" w:hint="eastAsia"/>
        </w:rPr>
        <w:t>1.5962</w:t>
      </w:r>
      <w:r>
        <w:rPr>
          <w:rFonts w:ascii="仿宋_GB2312" w:eastAsia="仿宋_GB2312" w:hAnsi="仿宋_GB2312" w:cs="仿宋_GB2312" w:hint="eastAsia"/>
        </w:rPr>
        <w:t>亿</w:t>
      </w:r>
      <w:r>
        <w:rPr>
          <w:rFonts w:ascii="仿宋_GB2312" w:eastAsia="仿宋_GB2312" w:hAnsi="仿宋_GB2312" w:cs="仿宋_GB2312" w:hint="eastAsia"/>
        </w:rPr>
        <w:t>元，园区污水处理系统提升改造工程项目</w:t>
      </w:r>
      <w:r>
        <w:rPr>
          <w:rFonts w:ascii="仿宋_GB2312" w:eastAsia="仿宋_GB2312" w:hAnsi="仿宋_GB2312" w:cs="仿宋_GB2312" w:hint="eastAsia"/>
        </w:rPr>
        <w:t>1.4</w:t>
      </w:r>
      <w:r>
        <w:rPr>
          <w:rFonts w:ascii="仿宋_GB2312" w:eastAsia="仿宋_GB2312" w:hAnsi="仿宋_GB2312" w:cs="仿宋_GB2312" w:hint="eastAsia"/>
        </w:rPr>
        <w:t>亿</w:t>
      </w:r>
      <w:r>
        <w:rPr>
          <w:rFonts w:ascii="仿宋_GB2312" w:eastAsia="仿宋_GB2312" w:hAnsi="仿宋_GB2312" w:cs="仿宋_GB2312" w:hint="eastAsia"/>
        </w:rPr>
        <w:t>元</w:t>
      </w:r>
      <w:r>
        <w:rPr>
          <w:rFonts w:ascii="仿宋_GB2312" w:eastAsia="仿宋_GB2312" w:hAnsi="仿宋_GB2312" w:cs="仿宋_GB2312" w:hint="eastAsia"/>
        </w:rPr>
        <w:t>，高标农田建设项目</w:t>
      </w:r>
      <w:r>
        <w:rPr>
          <w:rFonts w:ascii="仿宋_GB2312" w:eastAsia="仿宋_GB2312" w:hAnsi="仿宋_GB2312" w:cs="仿宋_GB2312" w:hint="eastAsia"/>
        </w:rPr>
        <w:t>1668</w:t>
      </w:r>
      <w:r>
        <w:rPr>
          <w:rFonts w:ascii="仿宋_GB2312" w:eastAsia="仿宋_GB2312" w:hAnsi="仿宋_GB2312" w:cs="仿宋_GB2312" w:hint="eastAsia"/>
        </w:rPr>
        <w:t>万</w:t>
      </w:r>
      <w:r>
        <w:rPr>
          <w:rFonts w:ascii="仿宋_GB2312" w:eastAsia="仿宋_GB2312" w:hAnsi="仿宋_GB2312" w:cs="仿宋_GB2312" w:hint="eastAsia"/>
        </w:rPr>
        <w:t>元</w:t>
      </w:r>
      <w:r>
        <w:rPr>
          <w:rFonts w:ascii="仿宋_GB2312" w:eastAsia="仿宋_GB2312" w:hAnsi="仿宋_GB2312" w:cs="仿宋_GB2312" w:hint="eastAsia"/>
        </w:rPr>
        <w:t>,</w:t>
      </w:r>
      <w:r>
        <w:rPr>
          <w:rFonts w:ascii="仿宋_GB2312" w:eastAsia="仿宋_GB2312" w:hAnsi="仿宋_GB2312" w:cs="仿宋_GB2312" w:hint="eastAsia"/>
        </w:rPr>
        <w:t>湖口县先进制造业与现代服务业融合发展示范项目</w:t>
      </w:r>
      <w:r>
        <w:rPr>
          <w:rFonts w:ascii="仿宋_GB2312" w:eastAsia="仿宋_GB2312" w:hAnsi="仿宋_GB2312" w:cs="仿宋_GB2312" w:hint="eastAsia"/>
        </w:rPr>
        <w:t>2.3561</w:t>
      </w:r>
      <w:r>
        <w:rPr>
          <w:rFonts w:ascii="仿宋_GB2312" w:eastAsia="仿宋_GB2312" w:hAnsi="仿宋_GB2312" w:cs="仿宋_GB2312" w:hint="eastAsia"/>
        </w:rPr>
        <w:t>亿元，湖口县人民医院整体搬迁建设项目</w:t>
      </w:r>
      <w:r>
        <w:rPr>
          <w:rFonts w:ascii="仿宋_GB2312" w:eastAsia="仿宋_GB2312" w:hAnsi="仿宋_GB2312" w:cs="仿宋_GB2312" w:hint="eastAsia"/>
        </w:rPr>
        <w:t>1</w:t>
      </w:r>
      <w:r>
        <w:rPr>
          <w:rFonts w:ascii="仿宋_GB2312" w:eastAsia="仿宋_GB2312" w:hAnsi="仿宋_GB2312" w:cs="仿宋_GB2312" w:hint="eastAsia"/>
        </w:rPr>
        <w:t>亿元，湖口县流泗镇精密制造产业园（标准化厂房）项目</w:t>
      </w:r>
      <w:r>
        <w:rPr>
          <w:rFonts w:ascii="仿宋_GB2312" w:eastAsia="仿宋_GB2312" w:hAnsi="仿宋_GB2312" w:cs="仿宋_GB2312" w:hint="eastAsia"/>
        </w:rPr>
        <w:t>2000</w:t>
      </w:r>
      <w:r>
        <w:rPr>
          <w:rFonts w:ascii="仿宋_GB2312" w:eastAsia="仿宋_GB2312" w:hAnsi="仿宋_GB2312" w:cs="仿宋_GB2312" w:hint="eastAsia"/>
        </w:rPr>
        <w:t>万元</w:t>
      </w:r>
      <w:r>
        <w:rPr>
          <w:rFonts w:ascii="仿宋_GB2312" w:eastAsia="仿宋_GB2312" w:hAnsi="仿宋_GB2312" w:cs="仿宋_GB2312" w:hint="eastAsia"/>
        </w:rPr>
        <w:t>。</w:t>
      </w:r>
    </w:p>
    <w:p w:rsidR="00CA4FE8" w:rsidRDefault="00F3251D" w:rsidP="005F4602">
      <w:pPr>
        <w:pStyle w:val="2"/>
        <w:spacing w:line="560" w:lineRule="exact"/>
        <w:ind w:leftChars="0" w:left="0" w:firstLineChars="200" w:firstLine="640"/>
        <w:rPr>
          <w:rFonts w:ascii="仿宋_GB2312" w:eastAsia="仿宋_GB2312" w:hAnsi="仿宋_GB2312" w:cs="仿宋_GB2312"/>
        </w:rPr>
      </w:pPr>
      <w:r>
        <w:rPr>
          <w:rFonts w:ascii="仿宋_GB2312" w:eastAsia="仿宋_GB2312" w:hAnsi="仿宋_GB2312" w:cs="仿宋_GB2312" w:hint="eastAsia"/>
          <w:b/>
          <w:bCs/>
        </w:rPr>
        <w:lastRenderedPageBreak/>
        <w:t>3.</w:t>
      </w:r>
      <w:r>
        <w:rPr>
          <w:rFonts w:ascii="仿宋_GB2312" w:eastAsia="仿宋_GB2312" w:hAnsi="仿宋_GB2312" w:cs="仿宋_GB2312" w:hint="eastAsia"/>
          <w:b/>
          <w:bCs/>
        </w:rPr>
        <w:t>项目建设稳步推进。一是省重点项目，</w:t>
      </w:r>
      <w:r>
        <w:rPr>
          <w:rFonts w:ascii="仿宋_GB2312" w:eastAsia="仿宋_GB2312" w:hAnsi="仿宋_GB2312" w:cs="仿宋_GB2312" w:hint="eastAsia"/>
        </w:rPr>
        <w:t>我县列</w:t>
      </w:r>
      <w:r>
        <w:rPr>
          <w:rFonts w:ascii="仿宋_GB2312" w:eastAsia="仿宋_GB2312" w:hAnsi="仿宋_GB2312" w:cs="仿宋_GB2312" w:hint="eastAsia"/>
        </w:rPr>
        <w:t>2021</w:t>
      </w:r>
      <w:r>
        <w:rPr>
          <w:rFonts w:ascii="仿宋_GB2312" w:eastAsia="仿宋_GB2312" w:hAnsi="仿宋_GB2312" w:cs="仿宋_GB2312" w:hint="eastAsia"/>
        </w:rPr>
        <w:t>年省重点项目个数</w:t>
      </w:r>
      <w:r>
        <w:rPr>
          <w:rFonts w:ascii="仿宋_GB2312" w:eastAsia="仿宋_GB2312" w:hAnsi="仿宋_GB2312" w:cs="仿宋_GB2312" w:hint="eastAsia"/>
        </w:rPr>
        <w:t>5</w:t>
      </w:r>
      <w:r>
        <w:rPr>
          <w:rFonts w:ascii="仿宋_GB2312" w:eastAsia="仿宋_GB2312" w:hAnsi="仿宋_GB2312" w:cs="仿宋_GB2312" w:hint="eastAsia"/>
        </w:rPr>
        <w:t>个，总</w:t>
      </w:r>
      <w:r>
        <w:rPr>
          <w:rFonts w:ascii="仿宋_GB2312" w:eastAsia="仿宋_GB2312" w:hAnsi="仿宋_GB2312" w:cs="仿宋_GB2312" w:hint="eastAsia"/>
        </w:rPr>
        <w:t>投资</w:t>
      </w:r>
      <w:r>
        <w:rPr>
          <w:rFonts w:ascii="仿宋_GB2312" w:eastAsia="仿宋_GB2312" w:hAnsi="仿宋_GB2312" w:cs="仿宋_GB2312" w:hint="eastAsia"/>
        </w:rPr>
        <w:t>96</w:t>
      </w:r>
      <w:r>
        <w:rPr>
          <w:rFonts w:ascii="仿宋_GB2312" w:eastAsia="仿宋_GB2312" w:hAnsi="仿宋_GB2312" w:cs="仿宋_GB2312" w:hint="eastAsia"/>
        </w:rPr>
        <w:t>亿元，年度计划投资</w:t>
      </w:r>
      <w:r>
        <w:rPr>
          <w:rFonts w:ascii="仿宋_GB2312" w:eastAsia="仿宋_GB2312" w:hAnsi="仿宋_GB2312" w:cs="仿宋_GB2312" w:hint="eastAsia"/>
        </w:rPr>
        <w:t>41.5</w:t>
      </w:r>
      <w:r>
        <w:rPr>
          <w:rFonts w:ascii="仿宋_GB2312" w:eastAsia="仿宋_GB2312" w:hAnsi="仿宋_GB2312" w:cs="仿宋_GB2312" w:hint="eastAsia"/>
        </w:rPr>
        <w:t>亿元，</w:t>
      </w:r>
      <w:r>
        <w:rPr>
          <w:rFonts w:ascii="仿宋_GB2312" w:eastAsia="仿宋_GB2312" w:hAnsi="仿宋_GB2312" w:cs="仿宋_GB2312" w:hint="eastAsia"/>
        </w:rPr>
        <w:t>1-12</w:t>
      </w:r>
      <w:r>
        <w:rPr>
          <w:rFonts w:ascii="仿宋_GB2312" w:eastAsia="仿宋_GB2312" w:hAnsi="仿宋_GB2312" w:cs="仿宋_GB2312" w:hint="eastAsia"/>
        </w:rPr>
        <w:t>月累计完成投资</w:t>
      </w:r>
      <w:r>
        <w:rPr>
          <w:rFonts w:ascii="仿宋_GB2312" w:eastAsia="仿宋_GB2312" w:hAnsi="仿宋_GB2312" w:cs="仿宋_GB2312" w:hint="eastAsia"/>
        </w:rPr>
        <w:t>63</w:t>
      </w:r>
      <w:r>
        <w:rPr>
          <w:rFonts w:ascii="仿宋_GB2312" w:eastAsia="仿宋_GB2312" w:hAnsi="仿宋_GB2312" w:cs="仿宋_GB2312" w:hint="eastAsia"/>
        </w:rPr>
        <w:t>亿元，完成年度计划投资占比</w:t>
      </w:r>
      <w:r>
        <w:rPr>
          <w:rFonts w:ascii="仿宋_GB2312" w:eastAsia="仿宋_GB2312" w:hAnsi="仿宋_GB2312" w:cs="仿宋_GB2312" w:hint="eastAsia"/>
        </w:rPr>
        <w:t>151.8%</w:t>
      </w:r>
      <w:r>
        <w:rPr>
          <w:rFonts w:ascii="仿宋_GB2312" w:eastAsia="仿宋_GB2312" w:hAnsi="仿宋_GB2312" w:cs="仿宋_GB2312" w:hint="eastAsia"/>
        </w:rPr>
        <w:t>。</w:t>
      </w:r>
      <w:r>
        <w:rPr>
          <w:rFonts w:ascii="仿宋_GB2312" w:eastAsia="仿宋_GB2312" w:hAnsi="仿宋_GB2312" w:cs="仿宋_GB2312" w:hint="eastAsia"/>
          <w:b/>
          <w:bCs/>
        </w:rPr>
        <w:t>二是省大中型项目，</w:t>
      </w:r>
      <w:r>
        <w:rPr>
          <w:rFonts w:ascii="仿宋_GB2312" w:eastAsia="仿宋_GB2312" w:hAnsi="仿宋_GB2312" w:cs="仿宋_GB2312" w:hint="eastAsia"/>
        </w:rPr>
        <w:t>我县列</w:t>
      </w:r>
      <w:r>
        <w:rPr>
          <w:rFonts w:ascii="仿宋_GB2312" w:eastAsia="仿宋_GB2312" w:hAnsi="仿宋_GB2312" w:cs="仿宋_GB2312" w:hint="eastAsia"/>
        </w:rPr>
        <w:t>2021</w:t>
      </w:r>
      <w:r>
        <w:rPr>
          <w:rFonts w:ascii="仿宋_GB2312" w:eastAsia="仿宋_GB2312" w:hAnsi="仿宋_GB2312" w:cs="仿宋_GB2312" w:hint="eastAsia"/>
        </w:rPr>
        <w:t>年省重大中型项目个数</w:t>
      </w:r>
      <w:r>
        <w:rPr>
          <w:rFonts w:ascii="仿宋_GB2312" w:eastAsia="仿宋_GB2312" w:hAnsi="仿宋_GB2312" w:cs="仿宋_GB2312" w:hint="eastAsia"/>
        </w:rPr>
        <w:t>21</w:t>
      </w:r>
      <w:r>
        <w:rPr>
          <w:rFonts w:ascii="仿宋_GB2312" w:eastAsia="仿宋_GB2312" w:hAnsi="仿宋_GB2312" w:cs="仿宋_GB2312" w:hint="eastAsia"/>
        </w:rPr>
        <w:t>个，总投资</w:t>
      </w:r>
      <w:r>
        <w:rPr>
          <w:rFonts w:ascii="仿宋_GB2312" w:eastAsia="仿宋_GB2312" w:hAnsi="仿宋_GB2312" w:cs="仿宋_GB2312" w:hint="eastAsia"/>
        </w:rPr>
        <w:t>224.95</w:t>
      </w:r>
      <w:r>
        <w:rPr>
          <w:rFonts w:ascii="仿宋_GB2312" w:eastAsia="仿宋_GB2312" w:hAnsi="仿宋_GB2312" w:cs="仿宋_GB2312" w:hint="eastAsia"/>
        </w:rPr>
        <w:t>亿元，年度计划投资</w:t>
      </w:r>
      <w:r>
        <w:rPr>
          <w:rFonts w:ascii="仿宋_GB2312" w:eastAsia="仿宋_GB2312" w:hAnsi="仿宋_GB2312" w:cs="仿宋_GB2312" w:hint="eastAsia"/>
        </w:rPr>
        <w:t>133.55</w:t>
      </w:r>
      <w:r>
        <w:rPr>
          <w:rFonts w:ascii="仿宋_GB2312" w:eastAsia="仿宋_GB2312" w:hAnsi="仿宋_GB2312" w:cs="仿宋_GB2312" w:hint="eastAsia"/>
        </w:rPr>
        <w:t>亿元，</w:t>
      </w:r>
      <w:r>
        <w:rPr>
          <w:rFonts w:ascii="仿宋_GB2312" w:eastAsia="仿宋_GB2312" w:hAnsi="仿宋_GB2312" w:cs="仿宋_GB2312" w:hint="eastAsia"/>
        </w:rPr>
        <w:t>1-12</w:t>
      </w:r>
      <w:r>
        <w:rPr>
          <w:rFonts w:ascii="仿宋_GB2312" w:eastAsia="仿宋_GB2312" w:hAnsi="仿宋_GB2312" w:cs="仿宋_GB2312" w:hint="eastAsia"/>
        </w:rPr>
        <w:t>月累计完成投资</w:t>
      </w:r>
      <w:r>
        <w:rPr>
          <w:rFonts w:ascii="仿宋_GB2312" w:eastAsia="仿宋_GB2312" w:hAnsi="仿宋_GB2312" w:cs="仿宋_GB2312" w:hint="eastAsia"/>
        </w:rPr>
        <w:t>167.82</w:t>
      </w:r>
      <w:r>
        <w:rPr>
          <w:rFonts w:ascii="仿宋_GB2312" w:eastAsia="仿宋_GB2312" w:hAnsi="仿宋_GB2312" w:cs="仿宋_GB2312" w:hint="eastAsia"/>
        </w:rPr>
        <w:t>亿元，完成年度计划投资占比</w:t>
      </w:r>
      <w:r>
        <w:rPr>
          <w:rFonts w:ascii="仿宋_GB2312" w:eastAsia="仿宋_GB2312" w:hAnsi="仿宋_GB2312" w:cs="仿宋_GB2312" w:hint="eastAsia"/>
        </w:rPr>
        <w:t>125.66%</w:t>
      </w:r>
      <w:r>
        <w:rPr>
          <w:rFonts w:ascii="仿宋_GB2312" w:eastAsia="仿宋_GB2312" w:hAnsi="仿宋_GB2312" w:cs="仿宋_GB2312" w:hint="eastAsia"/>
        </w:rPr>
        <w:t>。</w:t>
      </w:r>
      <w:r>
        <w:rPr>
          <w:rFonts w:ascii="仿宋_GB2312" w:eastAsia="仿宋_GB2312" w:hAnsi="仿宋_GB2312" w:cs="仿宋_GB2312" w:hint="eastAsia"/>
          <w:b/>
          <w:bCs/>
        </w:rPr>
        <w:t>三是“项目大会战”七大领域项目，</w:t>
      </w:r>
      <w:r>
        <w:rPr>
          <w:rFonts w:ascii="仿宋_GB2312" w:eastAsia="仿宋_GB2312" w:hAnsi="仿宋_GB2312" w:cs="仿宋_GB2312" w:hint="eastAsia"/>
        </w:rPr>
        <w:t>我县</w:t>
      </w:r>
      <w:r>
        <w:rPr>
          <w:rFonts w:ascii="仿宋_GB2312" w:eastAsia="仿宋_GB2312" w:hAnsi="仿宋_GB2312" w:cs="仿宋_GB2312" w:hint="eastAsia"/>
        </w:rPr>
        <w:t>2021</w:t>
      </w:r>
      <w:r>
        <w:rPr>
          <w:rFonts w:ascii="仿宋_GB2312" w:eastAsia="仿宋_GB2312" w:hAnsi="仿宋_GB2312" w:cs="仿宋_GB2312" w:hint="eastAsia"/>
        </w:rPr>
        <w:t>年“项目大会战”七大领域项目共</w:t>
      </w:r>
      <w:r>
        <w:rPr>
          <w:rFonts w:ascii="仿宋_GB2312" w:eastAsia="仿宋_GB2312" w:hAnsi="仿宋_GB2312" w:cs="仿宋_GB2312" w:hint="eastAsia"/>
        </w:rPr>
        <w:t>103</w:t>
      </w:r>
      <w:r>
        <w:rPr>
          <w:rFonts w:ascii="仿宋_GB2312" w:eastAsia="仿宋_GB2312" w:hAnsi="仿宋_GB2312" w:cs="仿宋_GB2312" w:hint="eastAsia"/>
        </w:rPr>
        <w:t>个，总投资</w:t>
      </w:r>
      <w:r>
        <w:rPr>
          <w:rFonts w:ascii="仿宋_GB2312" w:eastAsia="仿宋_GB2312" w:hAnsi="仿宋_GB2312" w:cs="仿宋_GB2312" w:hint="eastAsia"/>
        </w:rPr>
        <w:t>521.17</w:t>
      </w:r>
      <w:r>
        <w:rPr>
          <w:rFonts w:ascii="仿宋_GB2312" w:eastAsia="仿宋_GB2312" w:hAnsi="仿宋_GB2312" w:cs="仿宋_GB2312" w:hint="eastAsia"/>
        </w:rPr>
        <w:t>亿元，年度计划投资</w:t>
      </w:r>
      <w:r>
        <w:rPr>
          <w:rFonts w:ascii="仿宋_GB2312" w:eastAsia="仿宋_GB2312" w:hAnsi="仿宋_GB2312" w:cs="仿宋_GB2312" w:hint="eastAsia"/>
        </w:rPr>
        <w:t>258.26</w:t>
      </w:r>
      <w:r>
        <w:rPr>
          <w:rFonts w:ascii="仿宋_GB2312" w:eastAsia="仿宋_GB2312" w:hAnsi="仿宋_GB2312" w:cs="仿宋_GB2312" w:hint="eastAsia"/>
        </w:rPr>
        <w:t>亿元，</w:t>
      </w:r>
      <w:r>
        <w:rPr>
          <w:rFonts w:ascii="仿宋_GB2312" w:eastAsia="仿宋_GB2312" w:hAnsi="仿宋_GB2312" w:cs="仿宋_GB2312" w:hint="eastAsia"/>
        </w:rPr>
        <w:t>1</w:t>
      </w:r>
      <w:r>
        <w:rPr>
          <w:rFonts w:ascii="仿宋_GB2312" w:eastAsia="仿宋_GB2312" w:hAnsi="仿宋_GB2312" w:cs="仿宋_GB2312" w:hint="eastAsia"/>
        </w:rPr>
        <w:t>-12</w:t>
      </w:r>
      <w:r>
        <w:rPr>
          <w:rFonts w:ascii="仿宋_GB2312" w:eastAsia="仿宋_GB2312" w:hAnsi="仿宋_GB2312" w:cs="仿宋_GB2312" w:hint="eastAsia"/>
        </w:rPr>
        <w:t>月累计完成投资</w:t>
      </w:r>
      <w:r>
        <w:rPr>
          <w:rFonts w:ascii="仿宋_GB2312" w:eastAsia="仿宋_GB2312" w:hAnsi="仿宋_GB2312" w:cs="仿宋_GB2312" w:hint="eastAsia"/>
        </w:rPr>
        <w:t>284.45</w:t>
      </w:r>
      <w:r>
        <w:rPr>
          <w:rFonts w:ascii="仿宋_GB2312" w:eastAsia="仿宋_GB2312" w:hAnsi="仿宋_GB2312" w:cs="仿宋_GB2312" w:hint="eastAsia"/>
        </w:rPr>
        <w:t>亿元，完成年度计划投资占比</w:t>
      </w:r>
      <w:r>
        <w:rPr>
          <w:rFonts w:ascii="仿宋_GB2312" w:eastAsia="仿宋_GB2312" w:hAnsi="仿宋_GB2312" w:cs="仿宋_GB2312" w:hint="eastAsia"/>
        </w:rPr>
        <w:t>110.14%</w:t>
      </w:r>
      <w:r>
        <w:rPr>
          <w:rFonts w:ascii="仿宋_GB2312" w:eastAsia="仿宋_GB2312" w:hAnsi="仿宋_GB2312" w:cs="仿宋_GB2312" w:hint="eastAsia"/>
        </w:rPr>
        <w:t>，项目赋码率</w:t>
      </w:r>
      <w:r>
        <w:rPr>
          <w:rFonts w:ascii="仿宋_GB2312" w:eastAsia="仿宋_GB2312" w:hAnsi="仿宋_GB2312" w:cs="仿宋_GB2312" w:hint="eastAsia"/>
        </w:rPr>
        <w:t>99.03%</w:t>
      </w:r>
      <w:r>
        <w:rPr>
          <w:rFonts w:ascii="仿宋_GB2312" w:eastAsia="仿宋_GB2312" w:hAnsi="仿宋_GB2312" w:cs="仿宋_GB2312" w:hint="eastAsia"/>
        </w:rPr>
        <w:t>，项目入统率</w:t>
      </w:r>
      <w:r>
        <w:rPr>
          <w:rFonts w:ascii="仿宋_GB2312" w:eastAsia="仿宋_GB2312" w:hAnsi="仿宋_GB2312" w:cs="仿宋_GB2312" w:hint="eastAsia"/>
        </w:rPr>
        <w:t>97.03%</w:t>
      </w:r>
      <w:r>
        <w:rPr>
          <w:rFonts w:ascii="仿宋_GB2312" w:eastAsia="仿宋_GB2312" w:hAnsi="仿宋_GB2312" w:cs="仿宋_GB2312" w:hint="eastAsia"/>
        </w:rPr>
        <w:t>。</w:t>
      </w:r>
    </w:p>
    <w:p w:rsidR="00CA4FE8" w:rsidRDefault="00F3251D" w:rsidP="005F4602">
      <w:pPr>
        <w:spacing w:line="560" w:lineRule="exact"/>
        <w:ind w:firstLineChars="200" w:firstLine="640"/>
        <w:rPr>
          <w:rFonts w:ascii="仿宋_GB2312" w:eastAsia="仿宋_GB2312" w:hAnsi="仿宋_GB2312" w:cs="仿宋_GB2312"/>
          <w:bCs/>
        </w:rPr>
      </w:pPr>
      <w:r>
        <w:rPr>
          <w:rFonts w:ascii="仿宋_GB2312" w:eastAsia="仿宋_GB2312" w:hAnsi="仿宋_GB2312" w:cs="仿宋_GB2312" w:hint="eastAsia"/>
          <w:b/>
        </w:rPr>
        <w:t>4.</w:t>
      </w:r>
      <w:r>
        <w:rPr>
          <w:rFonts w:ascii="仿宋_GB2312" w:eastAsia="仿宋_GB2312" w:hAnsi="仿宋_GB2312" w:cs="仿宋_GB2312" w:hint="eastAsia"/>
          <w:b/>
        </w:rPr>
        <w:t>能耗“双控”工作有序推进。一是</w:t>
      </w:r>
      <w:r>
        <w:rPr>
          <w:rFonts w:ascii="仿宋_GB2312" w:eastAsia="仿宋_GB2312" w:hAnsi="仿宋_GB2312" w:cs="仿宋_GB2312" w:hint="eastAsia"/>
          <w:bCs/>
        </w:rPr>
        <w:t>建立能耗双控完成情况“晴雨表”季报制度，《湖口县</w:t>
      </w:r>
      <w:r>
        <w:rPr>
          <w:rFonts w:ascii="仿宋_GB2312" w:eastAsia="仿宋_GB2312" w:hAnsi="仿宋_GB2312" w:cs="仿宋_GB2312" w:hint="eastAsia"/>
          <w:bCs/>
        </w:rPr>
        <w:t>2021</w:t>
      </w:r>
      <w:r>
        <w:rPr>
          <w:rFonts w:ascii="仿宋_GB2312" w:eastAsia="仿宋_GB2312" w:hAnsi="仿宋_GB2312" w:cs="仿宋_GB2312" w:hint="eastAsia"/>
          <w:bCs/>
        </w:rPr>
        <w:t>年前三季度各行业能耗双控目标完成情况》（湖能办字</w:t>
      </w:r>
      <w:r>
        <w:rPr>
          <w:rFonts w:ascii="仿宋_GB2312" w:eastAsia="仿宋_GB2312" w:hAnsi="仿宋_GB2312" w:cs="仿宋_GB2312" w:hint="eastAsia"/>
          <w:bCs/>
        </w:rPr>
        <w:t>[2021]</w:t>
      </w:r>
      <w:r>
        <w:rPr>
          <w:rFonts w:ascii="仿宋_GB2312" w:eastAsia="仿宋_GB2312" w:hAnsi="仿宋_GB2312" w:cs="仿宋_GB2312" w:hint="eastAsia"/>
          <w:bCs/>
        </w:rPr>
        <w:t>年</w:t>
      </w:r>
      <w:r>
        <w:rPr>
          <w:rFonts w:ascii="仿宋_GB2312" w:eastAsia="仿宋_GB2312" w:hAnsi="仿宋_GB2312" w:cs="仿宋_GB2312" w:hint="eastAsia"/>
          <w:bCs/>
        </w:rPr>
        <w:t>4</w:t>
      </w:r>
      <w:r>
        <w:rPr>
          <w:rFonts w:ascii="仿宋_GB2312" w:eastAsia="仿宋_GB2312" w:hAnsi="仿宋_GB2312" w:cs="仿宋_GB2312" w:hint="eastAsia"/>
          <w:bCs/>
        </w:rPr>
        <w:t>号）文件已下发；</w:t>
      </w:r>
      <w:r>
        <w:rPr>
          <w:rFonts w:ascii="仿宋_GB2312" w:eastAsia="仿宋_GB2312" w:hAnsi="仿宋_GB2312" w:cs="仿宋_GB2312" w:hint="eastAsia"/>
          <w:b/>
        </w:rPr>
        <w:t>二是</w:t>
      </w:r>
      <w:r>
        <w:rPr>
          <w:rFonts w:ascii="仿宋_GB2312" w:eastAsia="仿宋_GB2312" w:hAnsi="仿宋_GB2312" w:cs="仿宋_GB2312" w:hint="eastAsia"/>
          <w:bCs/>
        </w:rPr>
        <w:t>梳理我县“十四五”拟投产达产高能耗项目。</w:t>
      </w:r>
      <w:r>
        <w:rPr>
          <w:rFonts w:ascii="仿宋_GB2312" w:eastAsia="仿宋_GB2312" w:hAnsi="仿宋_GB2312" w:cs="仿宋_GB2312" w:hint="eastAsia"/>
          <w:bCs/>
        </w:rPr>
        <w:t>按照省市工作要求，对我县“两高”项目进行梳理排查，排查范围为我县</w:t>
      </w:r>
      <w:r>
        <w:rPr>
          <w:rFonts w:ascii="仿宋_GB2312" w:eastAsia="仿宋_GB2312" w:hAnsi="仿宋_GB2312" w:cs="仿宋_GB2312" w:hint="eastAsia"/>
          <w:bCs/>
        </w:rPr>
        <w:t>1000</w:t>
      </w:r>
      <w:r>
        <w:rPr>
          <w:rFonts w:ascii="仿宋_GB2312" w:eastAsia="仿宋_GB2312" w:hAnsi="仿宋_GB2312" w:cs="仿宋_GB2312" w:hint="eastAsia"/>
          <w:bCs/>
        </w:rPr>
        <w:t>吨以上相关项目，共涉及到</w:t>
      </w:r>
      <w:r>
        <w:rPr>
          <w:rFonts w:ascii="仿宋_GB2312" w:eastAsia="仿宋_GB2312" w:hAnsi="仿宋_GB2312" w:cs="仿宋_GB2312" w:hint="eastAsia"/>
          <w:bCs/>
        </w:rPr>
        <w:t>16</w:t>
      </w:r>
      <w:r>
        <w:rPr>
          <w:rFonts w:ascii="仿宋_GB2312" w:eastAsia="仿宋_GB2312" w:hAnsi="仿宋_GB2312" w:cs="仿宋_GB2312" w:hint="eastAsia"/>
          <w:bCs/>
        </w:rPr>
        <w:t>个企业，</w:t>
      </w:r>
      <w:r>
        <w:rPr>
          <w:rFonts w:ascii="仿宋_GB2312" w:eastAsia="仿宋_GB2312" w:hAnsi="仿宋_GB2312" w:cs="仿宋_GB2312" w:hint="eastAsia"/>
          <w:bCs/>
        </w:rPr>
        <w:t>21</w:t>
      </w:r>
      <w:r>
        <w:rPr>
          <w:rFonts w:ascii="仿宋_GB2312" w:eastAsia="仿宋_GB2312" w:hAnsi="仿宋_GB2312" w:cs="仿宋_GB2312" w:hint="eastAsia"/>
          <w:bCs/>
        </w:rPr>
        <w:t>个项目。其中，在建“两高”项目</w:t>
      </w:r>
      <w:r>
        <w:rPr>
          <w:rFonts w:ascii="仿宋_GB2312" w:eastAsia="仿宋_GB2312" w:hAnsi="仿宋_GB2312" w:cs="仿宋_GB2312" w:hint="eastAsia"/>
          <w:bCs/>
        </w:rPr>
        <w:t>6</w:t>
      </w:r>
      <w:r>
        <w:rPr>
          <w:rFonts w:ascii="仿宋_GB2312" w:eastAsia="仿宋_GB2312" w:hAnsi="仿宋_GB2312" w:cs="仿宋_GB2312" w:hint="eastAsia"/>
          <w:bCs/>
        </w:rPr>
        <w:t>个，</w:t>
      </w:r>
      <w:r>
        <w:rPr>
          <w:rFonts w:ascii="仿宋_GB2312" w:eastAsia="仿宋_GB2312" w:hAnsi="仿宋_GB2312" w:cs="仿宋_GB2312" w:hint="eastAsia"/>
          <w:bCs/>
        </w:rPr>
        <w:t>6</w:t>
      </w:r>
      <w:r>
        <w:rPr>
          <w:rFonts w:ascii="仿宋_GB2312" w:eastAsia="仿宋_GB2312" w:hAnsi="仿宋_GB2312" w:cs="仿宋_GB2312" w:hint="eastAsia"/>
          <w:bCs/>
        </w:rPr>
        <w:t>个项目均取得备案、用地、</w:t>
      </w:r>
      <w:r>
        <w:rPr>
          <w:rFonts w:ascii="仿宋_GB2312" w:eastAsia="仿宋_GB2312" w:hAnsi="仿宋_GB2312" w:cs="仿宋_GB2312" w:hint="eastAsia"/>
          <w:bCs/>
        </w:rPr>
        <w:t>能评、环评等相关手续，并符合相关产业政策。拟建“两高”项目</w:t>
      </w:r>
      <w:r>
        <w:rPr>
          <w:rFonts w:ascii="仿宋_GB2312" w:eastAsia="仿宋_GB2312" w:hAnsi="仿宋_GB2312" w:cs="仿宋_GB2312" w:hint="eastAsia"/>
          <w:bCs/>
        </w:rPr>
        <w:t>3</w:t>
      </w:r>
      <w:r>
        <w:rPr>
          <w:rFonts w:ascii="仿宋_GB2312" w:eastAsia="仿宋_GB2312" w:hAnsi="仿宋_GB2312" w:cs="仿宋_GB2312" w:hint="eastAsia"/>
          <w:bCs/>
        </w:rPr>
        <w:t>个，</w:t>
      </w:r>
      <w:r>
        <w:rPr>
          <w:rFonts w:ascii="仿宋_GB2312" w:eastAsia="仿宋_GB2312" w:hAnsi="仿宋_GB2312" w:cs="仿宋_GB2312" w:hint="eastAsia"/>
          <w:bCs/>
        </w:rPr>
        <w:t>3</w:t>
      </w:r>
      <w:r>
        <w:rPr>
          <w:rFonts w:ascii="仿宋_GB2312" w:eastAsia="仿宋_GB2312" w:hAnsi="仿宋_GB2312" w:cs="仿宋_GB2312" w:hint="eastAsia"/>
          <w:bCs/>
        </w:rPr>
        <w:t>个项目均符合产业政策、产业规划、三线一单、负面清单等相关政策。建成“两高”项目</w:t>
      </w:r>
      <w:r>
        <w:rPr>
          <w:rFonts w:ascii="仿宋_GB2312" w:eastAsia="仿宋_GB2312" w:hAnsi="仿宋_GB2312" w:cs="仿宋_GB2312" w:hint="eastAsia"/>
          <w:bCs/>
        </w:rPr>
        <w:t>11</w:t>
      </w:r>
      <w:r>
        <w:rPr>
          <w:rFonts w:ascii="仿宋_GB2312" w:eastAsia="仿宋_GB2312" w:hAnsi="仿宋_GB2312" w:cs="仿宋_GB2312" w:hint="eastAsia"/>
          <w:bCs/>
        </w:rPr>
        <w:t>个，</w:t>
      </w:r>
      <w:r>
        <w:rPr>
          <w:rFonts w:ascii="仿宋_GB2312" w:eastAsia="仿宋_GB2312" w:hAnsi="仿宋_GB2312" w:cs="仿宋_GB2312" w:hint="eastAsia"/>
          <w:bCs/>
        </w:rPr>
        <w:t>11</w:t>
      </w:r>
      <w:r>
        <w:rPr>
          <w:rFonts w:ascii="仿宋_GB2312" w:eastAsia="仿宋_GB2312" w:hAnsi="仿宋_GB2312" w:cs="仿宋_GB2312" w:hint="eastAsia"/>
          <w:bCs/>
        </w:rPr>
        <w:t>个项目备案、建设用地、节能、环评等相关手续均已办理齐全；</w:t>
      </w:r>
      <w:r>
        <w:rPr>
          <w:rFonts w:ascii="仿宋_GB2312" w:eastAsia="仿宋_GB2312" w:hAnsi="仿宋_GB2312" w:cs="仿宋_GB2312" w:hint="eastAsia"/>
          <w:b/>
        </w:rPr>
        <w:t>三是</w:t>
      </w:r>
      <w:r>
        <w:rPr>
          <w:rFonts w:ascii="仿宋_GB2312" w:eastAsia="仿宋_GB2312" w:hAnsi="仿宋_GB2312" w:cs="仿宋_GB2312" w:hint="eastAsia"/>
          <w:bCs/>
        </w:rPr>
        <w:t>已制定《湖口县坚决遏制“两高”项目盲目发展的实施方案》；</w:t>
      </w:r>
      <w:r>
        <w:rPr>
          <w:rFonts w:ascii="仿宋_GB2312" w:eastAsia="仿宋_GB2312" w:hAnsi="仿宋_GB2312" w:cs="仿宋_GB2312" w:hint="eastAsia"/>
          <w:b/>
        </w:rPr>
        <w:t>四是</w:t>
      </w:r>
      <w:r>
        <w:rPr>
          <w:rFonts w:ascii="仿宋_GB2312" w:eastAsia="仿宋_GB2312" w:hAnsi="仿宋_GB2312" w:cs="仿宋_GB2312" w:hint="eastAsia"/>
          <w:bCs/>
        </w:rPr>
        <w:t>严把项目准入关，所有备案项目均</w:t>
      </w:r>
      <w:r>
        <w:rPr>
          <w:rFonts w:ascii="仿宋_GB2312" w:eastAsia="仿宋_GB2312" w:hAnsi="仿宋_GB2312" w:cs="仿宋_GB2312" w:hint="eastAsia"/>
          <w:bCs/>
        </w:rPr>
        <w:lastRenderedPageBreak/>
        <w:t>需提供节能报告，对能耗较大的项目要求其采取节能措施，以使能耗达到要求，并对年综合能耗</w:t>
      </w:r>
      <w:r>
        <w:rPr>
          <w:rFonts w:ascii="仿宋_GB2312" w:eastAsia="仿宋_GB2312" w:hAnsi="仿宋_GB2312" w:cs="仿宋_GB2312" w:hint="eastAsia"/>
          <w:bCs/>
        </w:rPr>
        <w:t>1000</w:t>
      </w:r>
      <w:r>
        <w:rPr>
          <w:rFonts w:ascii="仿宋_GB2312" w:eastAsia="仿宋_GB2312" w:hAnsi="仿宋_GB2312" w:cs="仿宋_GB2312" w:hint="eastAsia"/>
          <w:bCs/>
        </w:rPr>
        <w:t>标煤（含）以上的项目开展节能审查。</w:t>
      </w:r>
    </w:p>
    <w:p w:rsidR="00CA4FE8" w:rsidRDefault="00F3251D" w:rsidP="005F4602">
      <w:pPr>
        <w:pStyle w:val="a9"/>
        <w:spacing w:line="560" w:lineRule="exact"/>
        <w:ind w:firstLineChars="200" w:firstLine="640"/>
        <w:rPr>
          <w:rFonts w:ascii="仿宋_GB2312" w:eastAsia="仿宋_GB2312" w:hAnsi="仿宋_GB2312" w:cs="仿宋_GB2312"/>
          <w:sz w:val="32"/>
          <w:lang w:val="en-US" w:bidi="ar-SA"/>
        </w:rPr>
      </w:pPr>
      <w:r>
        <w:rPr>
          <w:rFonts w:ascii="仿宋_GB2312" w:eastAsia="仿宋_GB2312" w:hAnsi="仿宋_GB2312" w:cs="仿宋_GB2312" w:hint="eastAsia"/>
          <w:b/>
          <w:sz w:val="32"/>
          <w:lang w:val="en-US" w:bidi="ar-SA"/>
        </w:rPr>
        <w:t>5.</w:t>
      </w:r>
      <w:r>
        <w:rPr>
          <w:rFonts w:ascii="仿宋_GB2312" w:eastAsia="仿宋_GB2312" w:hAnsi="仿宋_GB2312" w:cs="仿宋_GB2312" w:hint="eastAsia"/>
          <w:b/>
          <w:sz w:val="32"/>
          <w:lang w:val="en-US" w:bidi="ar-SA"/>
        </w:rPr>
        <w:t>绿色发展成效明显。</w:t>
      </w:r>
      <w:r>
        <w:rPr>
          <w:rFonts w:ascii="仿宋_GB2312" w:eastAsia="仿宋_GB2312" w:hAnsi="仿宋_GB2312" w:cs="仿宋_GB2312" w:hint="eastAsia"/>
          <w:b/>
          <w:bCs/>
          <w:spacing w:val="2"/>
          <w:sz w:val="32"/>
          <w:lang w:val="en-US"/>
        </w:rPr>
        <w:t>一是</w:t>
      </w:r>
      <w:r>
        <w:rPr>
          <w:rFonts w:ascii="仿宋_GB2312" w:eastAsia="仿宋_GB2312" w:hAnsi="仿宋_GB2312" w:cs="仿宋_GB2312" w:hint="eastAsia"/>
          <w:sz w:val="32"/>
          <w:lang w:val="en-US" w:bidi="ar-SA"/>
        </w:rPr>
        <w:t>制定《湖口县</w:t>
      </w:r>
      <w:r>
        <w:rPr>
          <w:rFonts w:ascii="仿宋_GB2312" w:eastAsia="仿宋_GB2312" w:hAnsi="仿宋_GB2312" w:cs="仿宋_GB2312" w:hint="eastAsia"/>
          <w:sz w:val="32"/>
          <w:lang w:val="en-US" w:bidi="ar-SA"/>
        </w:rPr>
        <w:t>2021</w:t>
      </w:r>
      <w:r>
        <w:rPr>
          <w:rFonts w:ascii="仿宋_GB2312" w:eastAsia="仿宋_GB2312" w:hAnsi="仿宋_GB2312" w:cs="仿宋_GB2312" w:hint="eastAsia"/>
          <w:sz w:val="32"/>
          <w:lang w:val="en-US" w:bidi="ar-SA"/>
        </w:rPr>
        <w:t>年生态文明建设工作要点》、《湖口县建设长江经济带绿色发展示范区</w:t>
      </w:r>
      <w:r>
        <w:rPr>
          <w:rFonts w:ascii="仿宋_GB2312" w:eastAsia="仿宋_GB2312" w:hAnsi="仿宋_GB2312" w:cs="仿宋_GB2312" w:hint="eastAsia"/>
          <w:sz w:val="32"/>
          <w:lang w:val="en-US" w:bidi="ar-SA"/>
        </w:rPr>
        <w:t>2021</w:t>
      </w:r>
      <w:r>
        <w:rPr>
          <w:rFonts w:ascii="仿宋_GB2312" w:eastAsia="仿宋_GB2312" w:hAnsi="仿宋_GB2312" w:cs="仿宋_GB2312" w:hint="eastAsia"/>
          <w:sz w:val="32"/>
          <w:lang w:val="en-US" w:bidi="ar-SA"/>
        </w:rPr>
        <w:t>年工作要点》、</w:t>
      </w:r>
      <w:r>
        <w:rPr>
          <w:rFonts w:ascii="仿宋_GB2312" w:eastAsia="仿宋_GB2312" w:hAnsi="仿宋_GB2312" w:cs="仿宋_GB2312" w:hint="eastAsia"/>
          <w:sz w:val="32"/>
          <w:lang w:val="en-US" w:bidi="ar-SA"/>
        </w:rPr>
        <w:t>《生态文明体制改革领导小组</w:t>
      </w:r>
      <w:r>
        <w:rPr>
          <w:rFonts w:ascii="仿宋_GB2312" w:eastAsia="仿宋_GB2312" w:hAnsi="仿宋_GB2312" w:cs="仿宋_GB2312" w:hint="eastAsia"/>
          <w:sz w:val="32"/>
          <w:lang w:val="en-US" w:bidi="ar-SA"/>
        </w:rPr>
        <w:t>2021</w:t>
      </w:r>
      <w:r>
        <w:rPr>
          <w:rFonts w:ascii="仿宋_GB2312" w:eastAsia="仿宋_GB2312" w:hAnsi="仿宋_GB2312" w:cs="仿宋_GB2312" w:hint="eastAsia"/>
          <w:sz w:val="32"/>
          <w:lang w:val="en-US" w:bidi="ar-SA"/>
        </w:rPr>
        <w:t>年工作计划》等文件</w:t>
      </w:r>
      <w:r>
        <w:rPr>
          <w:rFonts w:ascii="仿宋_GB2312" w:eastAsia="仿宋_GB2312" w:hAnsi="仿宋_GB2312" w:cs="仿宋_GB2312" w:hint="eastAsia"/>
          <w:sz w:val="32"/>
          <w:lang w:val="en-US" w:bidi="ar-SA"/>
        </w:rPr>
        <w:t>，明确责任部门、时间节点和任务要求，严格按照责任分工认真贯彻落实相关工作</w:t>
      </w:r>
      <w:r>
        <w:rPr>
          <w:rFonts w:ascii="仿宋_GB2312" w:eastAsia="仿宋_GB2312" w:hAnsi="仿宋_GB2312" w:cs="仿宋_GB2312" w:hint="eastAsia"/>
          <w:sz w:val="32"/>
          <w:lang w:val="en-US" w:bidi="ar-SA"/>
        </w:rPr>
        <w:t>，有效保障各项工作有序推动。</w:t>
      </w:r>
      <w:r>
        <w:rPr>
          <w:rFonts w:ascii="仿宋_GB2312" w:eastAsia="仿宋_GB2312" w:hAnsi="仿宋_GB2312" w:cs="仿宋_GB2312" w:hint="eastAsia"/>
          <w:b/>
          <w:bCs/>
          <w:sz w:val="32"/>
          <w:lang w:val="en-US" w:bidi="ar-SA"/>
        </w:rPr>
        <w:t>二是</w:t>
      </w:r>
      <w:r>
        <w:rPr>
          <w:rFonts w:ascii="仿宋_GB2312" w:eastAsia="仿宋_GB2312" w:hAnsi="仿宋_GB2312" w:cs="仿宋_GB2312" w:hint="eastAsia"/>
          <w:sz w:val="32"/>
          <w:lang w:val="en-US" w:bidi="ar-SA"/>
        </w:rPr>
        <w:t>积极申报国家级试点，在湖口县高新园区去年获批全省先进制造业和现代服务业融合发展试点区域的基础上，申报了国家两业融合试点园区。</w:t>
      </w:r>
      <w:r>
        <w:rPr>
          <w:rFonts w:ascii="仿宋_GB2312" w:eastAsia="仿宋_GB2312" w:hAnsi="仿宋_GB2312" w:cs="仿宋_GB2312" w:hint="eastAsia"/>
          <w:b/>
          <w:bCs/>
          <w:sz w:val="32"/>
          <w:lang w:val="en-US" w:bidi="ar-SA"/>
        </w:rPr>
        <w:t>三是</w:t>
      </w:r>
      <w:r>
        <w:rPr>
          <w:rFonts w:ascii="仿宋_GB2312" w:eastAsia="仿宋_GB2312" w:hAnsi="仿宋_GB2312" w:cs="仿宋_GB2312" w:hint="eastAsia"/>
          <w:sz w:val="32"/>
          <w:lang w:val="en-US" w:bidi="ar-SA"/>
        </w:rPr>
        <w:t>大力做好大健康产业示范基地申报工作，推荐武山镇申报首批大健康产业示范基地试点。</w:t>
      </w:r>
      <w:r>
        <w:rPr>
          <w:rFonts w:ascii="仿宋_GB2312" w:eastAsia="仿宋_GB2312" w:hAnsi="仿宋_GB2312" w:cs="仿宋_GB2312" w:hint="eastAsia"/>
          <w:b/>
          <w:bCs/>
          <w:sz w:val="32"/>
          <w:lang w:val="en-US" w:bidi="ar-SA"/>
        </w:rPr>
        <w:t>四是</w:t>
      </w:r>
      <w:r>
        <w:rPr>
          <w:rFonts w:ascii="仿宋_GB2312" w:eastAsia="仿宋_GB2312" w:hAnsi="仿宋_GB2312" w:cs="仿宋_GB2312" w:hint="eastAsia"/>
          <w:sz w:val="32"/>
          <w:lang w:val="en-US" w:bidi="ar-SA"/>
        </w:rPr>
        <w:t>坚持山水林田湖草生命共同体理念，促进生态系</w:t>
      </w:r>
      <w:r>
        <w:rPr>
          <w:rFonts w:ascii="仿宋_GB2312" w:eastAsia="仿宋_GB2312" w:hAnsi="仿宋_GB2312" w:cs="仿宋_GB2312" w:hint="eastAsia"/>
          <w:sz w:val="32"/>
          <w:lang w:val="en-US" w:bidi="ar-SA"/>
        </w:rPr>
        <w:t>统良性循环和永续利用。加快推进国土空间规划“一张图”信息系统建设。加快构建一体化生态屏障。</w:t>
      </w:r>
      <w:r>
        <w:rPr>
          <w:rFonts w:ascii="仿宋_GB2312" w:eastAsia="仿宋_GB2312" w:hAnsi="仿宋_GB2312" w:cs="仿宋_GB2312" w:hint="eastAsia"/>
          <w:sz w:val="32"/>
        </w:rPr>
        <w:t>全县共完成人工造林任务</w:t>
      </w:r>
      <w:r>
        <w:rPr>
          <w:rFonts w:ascii="仿宋_GB2312" w:eastAsia="仿宋_GB2312" w:hAnsi="仿宋_GB2312" w:cs="仿宋_GB2312" w:hint="eastAsia"/>
          <w:sz w:val="32"/>
        </w:rPr>
        <w:t>4028.82</w:t>
      </w:r>
      <w:r>
        <w:rPr>
          <w:rFonts w:ascii="仿宋_GB2312" w:eastAsia="仿宋_GB2312" w:hAnsi="仿宋_GB2312" w:cs="仿宋_GB2312" w:hint="eastAsia"/>
          <w:sz w:val="32"/>
        </w:rPr>
        <w:t>亩；完成退化林修复</w:t>
      </w:r>
      <w:r>
        <w:rPr>
          <w:rFonts w:ascii="仿宋_GB2312" w:eastAsia="仿宋_GB2312" w:hAnsi="仿宋_GB2312" w:cs="仿宋_GB2312" w:hint="eastAsia"/>
          <w:sz w:val="32"/>
        </w:rPr>
        <w:t>8309.59</w:t>
      </w:r>
      <w:r>
        <w:rPr>
          <w:rFonts w:ascii="仿宋_GB2312" w:eastAsia="仿宋_GB2312" w:hAnsi="仿宋_GB2312" w:cs="仿宋_GB2312" w:hint="eastAsia"/>
          <w:sz w:val="32"/>
        </w:rPr>
        <w:t>亩，森林抚育已全面完成任务。</w:t>
      </w:r>
      <w:r>
        <w:rPr>
          <w:rFonts w:ascii="仿宋_GB2312" w:eastAsia="仿宋_GB2312" w:hAnsi="仿宋_GB2312" w:cs="仿宋_GB2312" w:hint="eastAsia"/>
          <w:sz w:val="32"/>
        </w:rPr>
        <w:t>2021</w:t>
      </w:r>
      <w:r>
        <w:rPr>
          <w:rFonts w:ascii="仿宋_GB2312" w:eastAsia="仿宋_GB2312" w:hAnsi="仿宋_GB2312" w:cs="仿宋_GB2312" w:hint="eastAsia"/>
          <w:sz w:val="32"/>
        </w:rPr>
        <w:t>年成功申报</w:t>
      </w:r>
      <w:r>
        <w:rPr>
          <w:rFonts w:ascii="仿宋_GB2312" w:eastAsia="仿宋_GB2312" w:hAnsi="仿宋_GB2312" w:cs="仿宋_GB2312" w:hint="eastAsia"/>
          <w:sz w:val="32"/>
        </w:rPr>
        <w:t>4</w:t>
      </w:r>
      <w:r>
        <w:rPr>
          <w:rFonts w:ascii="仿宋_GB2312" w:eastAsia="仿宋_GB2312" w:hAnsi="仿宋_GB2312" w:cs="仿宋_GB2312" w:hint="eastAsia"/>
          <w:sz w:val="32"/>
        </w:rPr>
        <w:t>个省级森林乡村，</w:t>
      </w:r>
      <w:r>
        <w:rPr>
          <w:rFonts w:ascii="仿宋_GB2312" w:eastAsia="仿宋_GB2312" w:hAnsi="仿宋_GB2312" w:cs="仿宋_GB2312" w:hint="eastAsia"/>
          <w:sz w:val="32"/>
        </w:rPr>
        <w:t>2</w:t>
      </w:r>
      <w:r>
        <w:rPr>
          <w:rFonts w:ascii="仿宋_GB2312" w:eastAsia="仿宋_GB2312" w:hAnsi="仿宋_GB2312" w:cs="仿宋_GB2312" w:hint="eastAsia"/>
          <w:sz w:val="32"/>
        </w:rPr>
        <w:t>个乡村森林公园</w:t>
      </w:r>
      <w:r>
        <w:rPr>
          <w:rFonts w:ascii="仿宋_GB2312" w:eastAsia="仿宋_GB2312" w:hAnsi="仿宋_GB2312" w:cs="仿宋_GB2312" w:hint="eastAsia"/>
          <w:color w:val="000000"/>
          <w:sz w:val="32"/>
        </w:rPr>
        <w:t>。</w:t>
      </w:r>
      <w:r>
        <w:rPr>
          <w:rFonts w:ascii="仿宋_GB2312" w:eastAsia="仿宋_GB2312" w:hAnsi="仿宋_GB2312" w:cs="仿宋_GB2312" w:hint="eastAsia"/>
          <w:b/>
          <w:bCs/>
          <w:sz w:val="32"/>
        </w:rPr>
        <w:t>五</w:t>
      </w:r>
      <w:r>
        <w:rPr>
          <w:rFonts w:ascii="仿宋_GB2312" w:eastAsia="仿宋_GB2312" w:hAnsi="仿宋_GB2312" w:cs="仿宋_GB2312" w:hint="eastAsia"/>
          <w:b/>
          <w:bCs/>
          <w:sz w:val="32"/>
          <w:lang w:val="en-US" w:bidi="ar-SA"/>
        </w:rPr>
        <w:t>是</w:t>
      </w:r>
      <w:r>
        <w:rPr>
          <w:rFonts w:ascii="仿宋_GB2312" w:eastAsia="仿宋_GB2312" w:hAnsi="仿宋_GB2312" w:cs="仿宋_GB2312" w:hint="eastAsia"/>
          <w:sz w:val="32"/>
          <w:lang w:val="en-US" w:bidi="ar-SA"/>
        </w:rPr>
        <w:t>加快绿色生态优势转化为经济优势，持续推进经济绿色转型，推动生态农业发展壮大。</w:t>
      </w:r>
      <w:r>
        <w:rPr>
          <w:rFonts w:ascii="仿宋_GB2312" w:eastAsia="仿宋_GB2312" w:hAnsi="仿宋_GB2312" w:cs="仿宋_GB2312" w:hint="eastAsia"/>
          <w:sz w:val="32"/>
          <w:lang w:val="en-US" w:bidi="ar-SA"/>
        </w:rPr>
        <w:t>2021</w:t>
      </w:r>
      <w:r>
        <w:rPr>
          <w:rFonts w:ascii="仿宋_GB2312" w:eastAsia="仿宋_GB2312" w:hAnsi="仿宋_GB2312" w:cs="仿宋_GB2312" w:hint="eastAsia"/>
          <w:sz w:val="32"/>
          <w:lang w:val="en-US" w:bidi="ar-SA"/>
        </w:rPr>
        <w:t>年度统筹整合资金推进高标准农田建设项目计划面积</w:t>
      </w:r>
      <w:r>
        <w:rPr>
          <w:rFonts w:ascii="仿宋_GB2312" w:eastAsia="仿宋_GB2312" w:hAnsi="仿宋_GB2312" w:cs="仿宋_GB2312" w:hint="eastAsia"/>
          <w:sz w:val="32"/>
          <w:lang w:val="en-US" w:bidi="ar-SA"/>
        </w:rPr>
        <w:t>2.5</w:t>
      </w:r>
      <w:r>
        <w:rPr>
          <w:rFonts w:ascii="仿宋_GB2312" w:eastAsia="仿宋_GB2312" w:hAnsi="仿宋_GB2312" w:cs="仿宋_GB2312" w:hint="eastAsia"/>
          <w:sz w:val="32"/>
          <w:lang w:val="en-US" w:bidi="ar-SA"/>
        </w:rPr>
        <w:t>万亩，项目总投资</w:t>
      </w:r>
      <w:r>
        <w:rPr>
          <w:rFonts w:ascii="仿宋_GB2312" w:eastAsia="仿宋_GB2312" w:hAnsi="仿宋_GB2312" w:cs="仿宋_GB2312" w:hint="eastAsia"/>
          <w:sz w:val="32"/>
          <w:lang w:val="en-US" w:bidi="ar-SA"/>
        </w:rPr>
        <w:t>7500</w:t>
      </w:r>
      <w:r>
        <w:rPr>
          <w:rFonts w:ascii="仿宋_GB2312" w:eastAsia="仿宋_GB2312" w:hAnsi="仿宋_GB2312" w:cs="仿宋_GB2312" w:hint="eastAsia"/>
          <w:sz w:val="32"/>
          <w:lang w:val="en-US" w:bidi="ar-SA"/>
        </w:rPr>
        <w:t>万元。</w:t>
      </w:r>
      <w:r>
        <w:rPr>
          <w:rFonts w:ascii="仿宋_GB2312" w:eastAsia="仿宋_GB2312" w:hAnsi="仿宋_GB2312" w:cs="仿宋_GB2312" w:hint="eastAsia"/>
          <w:sz w:val="32"/>
          <w:lang w:val="en-US" w:bidi="ar-SA"/>
        </w:rPr>
        <w:t>2021</w:t>
      </w:r>
      <w:r>
        <w:rPr>
          <w:rFonts w:ascii="仿宋_GB2312" w:eastAsia="仿宋_GB2312" w:hAnsi="仿宋_GB2312" w:cs="仿宋_GB2312" w:hint="eastAsia"/>
          <w:sz w:val="32"/>
          <w:lang w:val="en-US" w:bidi="ar-SA"/>
        </w:rPr>
        <w:t>年前三季度成功取得省级现代农业产业园</w:t>
      </w:r>
      <w:r>
        <w:rPr>
          <w:rFonts w:ascii="仿宋_GB2312" w:eastAsia="仿宋_GB2312" w:hAnsi="仿宋_GB2312" w:cs="仿宋_GB2312" w:hint="eastAsia"/>
          <w:sz w:val="32"/>
          <w:lang w:val="en-US" w:bidi="ar-SA"/>
        </w:rPr>
        <w:t>1</w:t>
      </w:r>
      <w:r>
        <w:rPr>
          <w:rFonts w:ascii="仿宋_GB2312" w:eastAsia="仿宋_GB2312" w:hAnsi="仿宋_GB2312" w:cs="仿宋_GB2312" w:hint="eastAsia"/>
          <w:sz w:val="32"/>
          <w:lang w:val="en-US" w:bidi="ar-SA"/>
        </w:rPr>
        <w:t>个（湖口县芳山现代农业产业园），获得省级现代农业产业园奖补资金</w:t>
      </w:r>
      <w:r>
        <w:rPr>
          <w:rFonts w:ascii="仿宋_GB2312" w:eastAsia="仿宋_GB2312" w:hAnsi="仿宋_GB2312" w:cs="仿宋_GB2312" w:hint="eastAsia"/>
          <w:sz w:val="32"/>
          <w:lang w:val="en-US" w:bidi="ar-SA"/>
        </w:rPr>
        <w:t>500</w:t>
      </w:r>
      <w:r>
        <w:rPr>
          <w:rFonts w:ascii="仿宋_GB2312" w:eastAsia="仿宋_GB2312" w:hAnsi="仿宋_GB2312" w:cs="仿宋_GB2312" w:hint="eastAsia"/>
          <w:sz w:val="32"/>
          <w:lang w:val="en-US" w:bidi="ar-SA"/>
        </w:rPr>
        <w:t>万。</w:t>
      </w:r>
      <w:r>
        <w:rPr>
          <w:rFonts w:ascii="仿宋_GB2312" w:eastAsia="仿宋_GB2312" w:hAnsi="仿宋_GB2312" w:cs="仿宋_GB2312" w:hint="eastAsia"/>
          <w:b/>
          <w:bCs/>
          <w:sz w:val="32"/>
          <w:lang w:val="en-US" w:bidi="ar-SA"/>
        </w:rPr>
        <w:t>六是</w:t>
      </w:r>
      <w:r>
        <w:rPr>
          <w:rFonts w:ascii="仿宋_GB2312" w:eastAsia="仿宋_GB2312" w:hAnsi="仿宋_GB2312" w:cs="仿宋_GB2312" w:hint="eastAsia"/>
          <w:sz w:val="32"/>
          <w:lang w:val="en-US" w:bidi="ar-SA"/>
        </w:rPr>
        <w:t>坚持生态惠民、生态利民、生态为民，让广大人民群众共建绿色</w:t>
      </w:r>
      <w:r>
        <w:rPr>
          <w:rFonts w:ascii="仿宋_GB2312" w:eastAsia="仿宋_GB2312" w:hAnsi="仿宋_GB2312" w:cs="仿宋_GB2312" w:hint="eastAsia"/>
          <w:sz w:val="32"/>
          <w:lang w:val="en-US" w:bidi="ar-SA"/>
        </w:rPr>
        <w:lastRenderedPageBreak/>
        <w:t>生态理念，共享优良生态福祉。</w:t>
      </w:r>
      <w:r>
        <w:rPr>
          <w:rFonts w:ascii="仿宋_GB2312" w:eastAsia="仿宋_GB2312" w:hAnsi="仿宋_GB2312" w:cs="仿宋_GB2312" w:hint="eastAsia"/>
          <w:color w:val="000000"/>
          <w:sz w:val="32"/>
        </w:rPr>
        <w:t>完成沿江山体修复、低散小码头复绿、长江最美岸线、工业园绿廊、园区湿地修复、创建国家森林城市、森博馆等一系列项目建设任务。</w:t>
      </w:r>
    </w:p>
    <w:p w:rsidR="00CA4FE8" w:rsidRDefault="00F3251D" w:rsidP="005F4602">
      <w:pPr>
        <w:spacing w:line="560" w:lineRule="exact"/>
        <w:ind w:firstLineChars="200" w:firstLine="640"/>
        <w:rPr>
          <w:rFonts w:ascii="仿宋_GB2312" w:eastAsia="仿宋_GB2312" w:hAnsi="仿宋_GB2312" w:cs="仿宋_GB2312"/>
          <w:bCs/>
        </w:rPr>
      </w:pPr>
      <w:r>
        <w:rPr>
          <w:rFonts w:ascii="仿宋_GB2312" w:eastAsia="仿宋_GB2312" w:hAnsi="仿宋_GB2312" w:cs="仿宋_GB2312" w:hint="eastAsia"/>
          <w:b/>
        </w:rPr>
        <w:t>6.</w:t>
      </w:r>
      <w:r>
        <w:rPr>
          <w:rFonts w:ascii="仿宋_GB2312" w:eastAsia="仿宋_GB2312" w:hAnsi="仿宋_GB2312" w:cs="仿宋_GB2312" w:hint="eastAsia"/>
          <w:b/>
        </w:rPr>
        <w:t>现代服务业稳步</w:t>
      </w:r>
      <w:r>
        <w:rPr>
          <w:rFonts w:ascii="仿宋_GB2312" w:eastAsia="仿宋_GB2312" w:hAnsi="仿宋_GB2312" w:cs="仿宋_GB2312" w:hint="eastAsia"/>
          <w:b/>
        </w:rPr>
        <w:t>提升。</w:t>
      </w:r>
      <w:r>
        <w:rPr>
          <w:rFonts w:ascii="仿宋_GB2312" w:eastAsia="仿宋_GB2312" w:hAnsi="仿宋_GB2312" w:cs="仿宋_GB2312" w:hint="eastAsia"/>
          <w:bCs/>
        </w:rPr>
        <w:t>我县目前在库运行规上服务业企业</w:t>
      </w:r>
      <w:r>
        <w:rPr>
          <w:rFonts w:ascii="仿宋_GB2312" w:eastAsia="仿宋_GB2312" w:hAnsi="仿宋_GB2312" w:cs="仿宋_GB2312" w:hint="eastAsia"/>
          <w:bCs/>
        </w:rPr>
        <w:t>39</w:t>
      </w:r>
      <w:r>
        <w:rPr>
          <w:rFonts w:ascii="仿宋_GB2312" w:eastAsia="仿宋_GB2312" w:hAnsi="仿宋_GB2312" w:cs="仿宋_GB2312" w:hint="eastAsia"/>
          <w:bCs/>
        </w:rPr>
        <w:t>家，</w:t>
      </w:r>
      <w:r>
        <w:rPr>
          <w:rFonts w:ascii="仿宋_GB2312" w:eastAsia="仿宋_GB2312" w:hAnsi="仿宋_GB2312" w:cs="仿宋_GB2312" w:hint="eastAsia"/>
          <w:bCs/>
        </w:rPr>
        <w:t>1-12</w:t>
      </w:r>
      <w:r>
        <w:rPr>
          <w:rFonts w:ascii="仿宋_GB2312" w:eastAsia="仿宋_GB2312" w:hAnsi="仿宋_GB2312" w:cs="仿宋_GB2312" w:hint="eastAsia"/>
          <w:bCs/>
        </w:rPr>
        <w:t>月完成营业收入</w:t>
      </w:r>
      <w:r>
        <w:rPr>
          <w:rFonts w:ascii="仿宋_GB2312" w:eastAsia="仿宋_GB2312" w:hAnsi="仿宋_GB2312" w:cs="仿宋_GB2312" w:hint="eastAsia"/>
          <w:bCs/>
        </w:rPr>
        <w:t>142563</w:t>
      </w:r>
      <w:r>
        <w:rPr>
          <w:rFonts w:ascii="仿宋_GB2312" w:eastAsia="仿宋_GB2312" w:hAnsi="仿宋_GB2312" w:cs="仿宋_GB2312" w:hint="eastAsia"/>
          <w:bCs/>
        </w:rPr>
        <w:t>万元，同比增长</w:t>
      </w:r>
      <w:r>
        <w:rPr>
          <w:rFonts w:ascii="仿宋_GB2312" w:eastAsia="仿宋_GB2312" w:hAnsi="仿宋_GB2312" w:cs="仿宋_GB2312" w:hint="eastAsia"/>
          <w:bCs/>
        </w:rPr>
        <w:t>33.65%</w:t>
      </w:r>
      <w:r>
        <w:rPr>
          <w:rFonts w:ascii="仿宋_GB2312" w:eastAsia="仿宋_GB2312" w:hAnsi="仿宋_GB2312" w:cs="仿宋_GB2312" w:hint="eastAsia"/>
          <w:bCs/>
        </w:rPr>
        <w:t>，其中纳入</w:t>
      </w:r>
      <w:r>
        <w:rPr>
          <w:rFonts w:ascii="仿宋_GB2312" w:eastAsia="仿宋_GB2312" w:hAnsi="仿宋_GB2312" w:cs="仿宋_GB2312" w:hint="eastAsia"/>
          <w:bCs/>
        </w:rPr>
        <w:t>GDP</w:t>
      </w:r>
      <w:r>
        <w:rPr>
          <w:rFonts w:ascii="仿宋_GB2312" w:eastAsia="仿宋_GB2312" w:hAnsi="仿宋_GB2312" w:cs="仿宋_GB2312" w:hint="eastAsia"/>
          <w:bCs/>
        </w:rPr>
        <w:t>核算企业</w:t>
      </w:r>
      <w:r>
        <w:rPr>
          <w:rFonts w:ascii="仿宋_GB2312" w:eastAsia="仿宋_GB2312" w:hAnsi="仿宋_GB2312" w:cs="仿宋_GB2312" w:hint="eastAsia"/>
          <w:bCs/>
        </w:rPr>
        <w:t>12</w:t>
      </w:r>
      <w:r>
        <w:rPr>
          <w:rFonts w:ascii="仿宋_GB2312" w:eastAsia="仿宋_GB2312" w:hAnsi="仿宋_GB2312" w:cs="仿宋_GB2312" w:hint="eastAsia"/>
          <w:bCs/>
        </w:rPr>
        <w:t>家，</w:t>
      </w:r>
      <w:r>
        <w:rPr>
          <w:rFonts w:ascii="仿宋_GB2312" w:eastAsia="仿宋_GB2312" w:hAnsi="仿宋_GB2312" w:cs="仿宋_GB2312" w:hint="eastAsia"/>
          <w:bCs/>
        </w:rPr>
        <w:t>1-12</w:t>
      </w:r>
      <w:r>
        <w:rPr>
          <w:rFonts w:ascii="仿宋_GB2312" w:eastAsia="仿宋_GB2312" w:hAnsi="仿宋_GB2312" w:cs="仿宋_GB2312" w:hint="eastAsia"/>
          <w:bCs/>
        </w:rPr>
        <w:t>月完成营业收入</w:t>
      </w:r>
      <w:r>
        <w:rPr>
          <w:rFonts w:ascii="仿宋_GB2312" w:eastAsia="仿宋_GB2312" w:hAnsi="仿宋_GB2312" w:cs="仿宋_GB2312" w:hint="eastAsia"/>
          <w:bCs/>
        </w:rPr>
        <w:t>28283</w:t>
      </w:r>
      <w:r>
        <w:rPr>
          <w:rFonts w:ascii="仿宋_GB2312" w:eastAsia="仿宋_GB2312" w:hAnsi="仿宋_GB2312" w:cs="仿宋_GB2312" w:hint="eastAsia"/>
          <w:bCs/>
        </w:rPr>
        <w:t>万元，同比增长</w:t>
      </w:r>
      <w:r>
        <w:rPr>
          <w:rFonts w:ascii="仿宋_GB2312" w:eastAsia="仿宋_GB2312" w:hAnsi="仿宋_GB2312" w:cs="仿宋_GB2312" w:hint="eastAsia"/>
          <w:bCs/>
        </w:rPr>
        <w:t>31.32%</w:t>
      </w:r>
      <w:r>
        <w:rPr>
          <w:rFonts w:ascii="仿宋_GB2312" w:eastAsia="仿宋_GB2312" w:hAnsi="仿宋_GB2312" w:cs="仿宋_GB2312" w:hint="eastAsia"/>
          <w:bCs/>
        </w:rPr>
        <w:t>。我县工业转为服务业规上企业</w:t>
      </w:r>
      <w:r>
        <w:rPr>
          <w:rFonts w:ascii="仿宋_GB2312" w:eastAsia="仿宋_GB2312" w:hAnsi="仿宋_GB2312" w:cs="仿宋_GB2312" w:hint="eastAsia"/>
          <w:bCs/>
        </w:rPr>
        <w:t>2</w:t>
      </w:r>
      <w:r>
        <w:rPr>
          <w:rFonts w:ascii="仿宋_GB2312" w:eastAsia="仿宋_GB2312" w:hAnsi="仿宋_GB2312" w:cs="仿宋_GB2312" w:hint="eastAsia"/>
          <w:bCs/>
        </w:rPr>
        <w:t>家（流芳乡的共大型砂、均桥镇的正天港务），待国家审核</w:t>
      </w:r>
      <w:r>
        <w:rPr>
          <w:rFonts w:ascii="仿宋_GB2312" w:eastAsia="仿宋_GB2312" w:hAnsi="仿宋_GB2312" w:cs="仿宋_GB2312" w:hint="eastAsia"/>
          <w:bCs/>
        </w:rPr>
        <w:t>1</w:t>
      </w:r>
      <w:r>
        <w:rPr>
          <w:rFonts w:ascii="仿宋_GB2312" w:eastAsia="仿宋_GB2312" w:hAnsi="仿宋_GB2312" w:cs="仿宋_GB2312" w:hint="eastAsia"/>
          <w:bCs/>
        </w:rPr>
        <w:t>家（舜德乡的亿博数码科技），待省专业审核</w:t>
      </w:r>
      <w:r>
        <w:rPr>
          <w:rFonts w:ascii="仿宋_GB2312" w:eastAsia="仿宋_GB2312" w:hAnsi="仿宋_GB2312" w:cs="仿宋_GB2312" w:hint="eastAsia"/>
          <w:bCs/>
        </w:rPr>
        <w:t>5</w:t>
      </w:r>
      <w:r>
        <w:rPr>
          <w:rFonts w:ascii="仿宋_GB2312" w:eastAsia="仿宋_GB2312" w:hAnsi="仿宋_GB2312" w:cs="仿宋_GB2312" w:hint="eastAsia"/>
          <w:bCs/>
        </w:rPr>
        <w:t>家（武山镇一方乐土农业科技、张青乡德胜工程机械租赁、城山镇凯华环境科技、舜德小创科技、付垅蓝彩租赁）。</w:t>
      </w:r>
    </w:p>
    <w:p w:rsidR="00CA4FE8" w:rsidRDefault="00F3251D" w:rsidP="005F4602">
      <w:pPr>
        <w:spacing w:line="560" w:lineRule="exact"/>
        <w:ind w:firstLineChars="200" w:firstLine="640"/>
        <w:rPr>
          <w:rFonts w:ascii="仿宋_GB2312" w:eastAsia="仿宋_GB2312" w:hAnsi="仿宋_GB2312" w:cs="仿宋_GB2312"/>
          <w:bCs/>
        </w:rPr>
      </w:pPr>
      <w:r>
        <w:rPr>
          <w:rFonts w:ascii="仿宋_GB2312" w:eastAsia="仿宋_GB2312" w:hAnsi="仿宋_GB2312" w:cs="仿宋_GB2312" w:hint="eastAsia"/>
          <w:b/>
        </w:rPr>
        <w:t>7.</w:t>
      </w:r>
      <w:r>
        <w:rPr>
          <w:rFonts w:ascii="仿宋_GB2312" w:eastAsia="仿宋_GB2312" w:hAnsi="仿宋_GB2312" w:cs="仿宋_GB2312" w:hint="eastAsia"/>
          <w:b/>
        </w:rPr>
        <w:t>物价工作稳步推进。一是</w:t>
      </w:r>
      <w:r>
        <w:rPr>
          <w:rFonts w:ascii="仿宋_GB2312" w:eastAsia="仿宋_GB2312" w:hAnsi="仿宋_GB2312" w:cs="仿宋_GB2312" w:hint="eastAsia"/>
          <w:bCs/>
        </w:rPr>
        <w:t>对</w:t>
      </w:r>
      <w:r>
        <w:rPr>
          <w:rFonts w:ascii="仿宋_GB2312" w:eastAsia="仿宋_GB2312" w:hAnsi="仿宋_GB2312" w:cs="仿宋_GB2312" w:hint="eastAsia"/>
          <w:bCs/>
        </w:rPr>
        <w:t>全县居民生活必需品价格定期进行监测，并在我县政务网定期公布。</w:t>
      </w:r>
      <w:r>
        <w:rPr>
          <w:rFonts w:ascii="仿宋_GB2312" w:eastAsia="仿宋_GB2312" w:hAnsi="仿宋_GB2312" w:cs="仿宋_GB2312" w:hint="eastAsia"/>
          <w:b/>
        </w:rPr>
        <w:t>二是</w:t>
      </w:r>
      <w:r>
        <w:rPr>
          <w:rFonts w:ascii="仿宋_GB2312" w:eastAsia="仿宋_GB2312" w:hAnsi="仿宋_GB2312" w:cs="仿宋_GB2312" w:hint="eastAsia"/>
          <w:bCs/>
        </w:rPr>
        <w:t>办理涉案物品价格认证</w:t>
      </w:r>
      <w:r>
        <w:rPr>
          <w:rFonts w:ascii="仿宋_GB2312" w:eastAsia="仿宋_GB2312" w:hAnsi="仿宋_GB2312" w:cs="仿宋_GB2312" w:hint="eastAsia"/>
          <w:bCs/>
        </w:rPr>
        <w:t>86</w:t>
      </w:r>
      <w:r>
        <w:rPr>
          <w:rFonts w:ascii="仿宋_GB2312" w:eastAsia="仿宋_GB2312" w:hAnsi="仿宋_GB2312" w:cs="仿宋_GB2312" w:hint="eastAsia"/>
          <w:bCs/>
        </w:rPr>
        <w:t>件，涉案物品认定金额共计</w:t>
      </w:r>
      <w:r>
        <w:rPr>
          <w:rFonts w:ascii="仿宋_GB2312" w:eastAsia="仿宋_GB2312" w:hAnsi="仿宋_GB2312" w:cs="仿宋_GB2312" w:hint="eastAsia"/>
          <w:bCs/>
        </w:rPr>
        <w:t>711.22</w:t>
      </w:r>
      <w:r>
        <w:rPr>
          <w:rFonts w:ascii="仿宋_GB2312" w:eastAsia="仿宋_GB2312" w:hAnsi="仿宋_GB2312" w:cs="仿宋_GB2312" w:hint="eastAsia"/>
          <w:bCs/>
        </w:rPr>
        <w:t>万元。</w:t>
      </w:r>
      <w:r>
        <w:rPr>
          <w:rFonts w:ascii="仿宋_GB2312" w:eastAsia="仿宋_GB2312" w:hAnsi="仿宋_GB2312" w:cs="仿宋_GB2312" w:hint="eastAsia"/>
          <w:b/>
        </w:rPr>
        <w:t>三是</w:t>
      </w:r>
      <w:r>
        <w:rPr>
          <w:rFonts w:ascii="仿宋_GB2312" w:eastAsia="仿宋_GB2312" w:hAnsi="仿宋_GB2312" w:cs="仿宋_GB2312" w:hint="eastAsia"/>
          <w:bCs/>
        </w:rPr>
        <w:t>依据《湖口县课后服务费成本监审报告书》、《湖口县中小型灌区农业供水成本核算报告书》及《湖口县重点灌区农业供水成本核算报告书》，制定了我县《义务教育阶段课后服务费收费标准》和《农业水价收费标准》。</w:t>
      </w:r>
      <w:r>
        <w:rPr>
          <w:rFonts w:ascii="仿宋_GB2312" w:eastAsia="仿宋_GB2312" w:hAnsi="仿宋_GB2312" w:cs="仿宋_GB2312" w:hint="eastAsia"/>
          <w:b/>
        </w:rPr>
        <w:t>四是</w:t>
      </w:r>
      <w:r>
        <w:rPr>
          <w:rFonts w:ascii="仿宋_GB2312" w:eastAsia="仿宋_GB2312" w:hAnsi="仿宋_GB2312" w:cs="仿宋_GB2312" w:hint="eastAsia"/>
          <w:bCs/>
        </w:rPr>
        <w:t>接受粮食领域专项整治价格工作督查，并组织开展我县水电气、公益性公墓、行业协会等行业的收费情况检查。</w:t>
      </w:r>
      <w:r>
        <w:rPr>
          <w:rFonts w:ascii="仿宋_GB2312" w:eastAsia="仿宋_GB2312" w:hAnsi="仿宋_GB2312" w:cs="仿宋_GB2312" w:hint="eastAsia"/>
          <w:b/>
        </w:rPr>
        <w:t>五是</w:t>
      </w:r>
      <w:r>
        <w:rPr>
          <w:rFonts w:ascii="仿宋_GB2312" w:eastAsia="仿宋_GB2312" w:hAnsi="仿宋_GB2312" w:cs="仿宋_GB2312" w:hint="eastAsia"/>
          <w:bCs/>
        </w:rPr>
        <w:t>完成了我县乡村公共管网供水、生活垃圾、厨余垃圾处理、农村公共交通、校外培训机构、停车场、景区等行业部门运行和收费情况的调查。</w:t>
      </w:r>
    </w:p>
    <w:p w:rsidR="00CA4FE8" w:rsidRDefault="00F3251D" w:rsidP="005F4602">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8.</w:t>
      </w:r>
      <w:r>
        <w:rPr>
          <w:rFonts w:ascii="仿宋_GB2312" w:eastAsia="仿宋_GB2312" w:hAnsi="仿宋_GB2312" w:cs="仿宋_GB2312" w:hint="eastAsia"/>
          <w:b/>
          <w:bCs/>
        </w:rPr>
        <w:t>优化营商环境</w:t>
      </w:r>
      <w:r>
        <w:rPr>
          <w:rFonts w:ascii="仿宋_GB2312" w:eastAsia="仿宋_GB2312" w:hAnsi="仿宋_GB2312" w:cs="仿宋_GB2312" w:hint="eastAsia"/>
          <w:b/>
          <w:bCs/>
        </w:rPr>
        <w:t>工作持续深入</w:t>
      </w:r>
      <w:r>
        <w:rPr>
          <w:rFonts w:ascii="仿宋_GB2312" w:eastAsia="仿宋_GB2312" w:hAnsi="仿宋_GB2312" w:cs="仿宋_GB2312" w:hint="eastAsia"/>
          <w:b/>
        </w:rPr>
        <w:t>。</w:t>
      </w:r>
      <w:r>
        <w:rPr>
          <w:rFonts w:ascii="仿宋_GB2312" w:eastAsia="仿宋_GB2312" w:hAnsi="仿宋_GB2312" w:cs="仿宋_GB2312" w:hint="eastAsia"/>
        </w:rPr>
        <w:t>换届后立即恢复组建工</w:t>
      </w:r>
      <w:r>
        <w:rPr>
          <w:rFonts w:ascii="仿宋_GB2312" w:eastAsia="仿宋_GB2312" w:hAnsi="仿宋_GB2312" w:cs="仿宋_GB2312" w:hint="eastAsia"/>
        </w:rPr>
        <w:lastRenderedPageBreak/>
        <w:t>作专班，加强人员配备，实行集中办公，积极与市营商办沟通对接，推动各项工作落地落实。</w:t>
      </w:r>
      <w:r>
        <w:rPr>
          <w:rFonts w:ascii="仿宋_GB2312" w:eastAsia="仿宋_GB2312" w:hAnsi="仿宋_GB2312" w:cs="仿宋_GB2312" w:hint="eastAsia"/>
        </w:rPr>
        <w:t>认真贯彻落实行政审批制度改革要求，成立行政许可股，对行政服务窗口主动放权授权，推行“一窗式”办理。大力压缩投资项目办理时限，政府投资项目由法定的</w:t>
      </w:r>
      <w:r>
        <w:rPr>
          <w:rFonts w:ascii="仿宋_GB2312" w:eastAsia="仿宋_GB2312" w:hAnsi="仿宋_GB2312" w:cs="仿宋_GB2312" w:hint="eastAsia"/>
        </w:rPr>
        <w:t>5</w:t>
      </w:r>
      <w:r>
        <w:rPr>
          <w:rFonts w:ascii="仿宋_GB2312" w:eastAsia="仿宋_GB2312" w:hAnsi="仿宋_GB2312" w:cs="仿宋_GB2312" w:hint="eastAsia"/>
        </w:rPr>
        <w:t>个工作日主动缩减为</w:t>
      </w:r>
      <w:r>
        <w:rPr>
          <w:rFonts w:ascii="仿宋_GB2312" w:eastAsia="仿宋_GB2312" w:hAnsi="仿宋_GB2312" w:cs="仿宋_GB2312" w:hint="eastAsia"/>
        </w:rPr>
        <w:t>3</w:t>
      </w:r>
      <w:r>
        <w:rPr>
          <w:rFonts w:ascii="仿宋_GB2312" w:eastAsia="仿宋_GB2312" w:hAnsi="仿宋_GB2312" w:cs="仿宋_GB2312" w:hint="eastAsia"/>
        </w:rPr>
        <w:t>个工作日，企业投资项目由法定的</w:t>
      </w:r>
      <w:r>
        <w:rPr>
          <w:rFonts w:ascii="仿宋_GB2312" w:eastAsia="仿宋_GB2312" w:hAnsi="仿宋_GB2312" w:cs="仿宋_GB2312" w:hint="eastAsia"/>
        </w:rPr>
        <w:t>3</w:t>
      </w:r>
      <w:r>
        <w:rPr>
          <w:rFonts w:ascii="仿宋_GB2312" w:eastAsia="仿宋_GB2312" w:hAnsi="仿宋_GB2312" w:cs="仿宋_GB2312" w:hint="eastAsia"/>
        </w:rPr>
        <w:t>个工作主动缩减为</w:t>
      </w:r>
      <w:r>
        <w:rPr>
          <w:rFonts w:ascii="仿宋_GB2312" w:eastAsia="仿宋_GB2312" w:hAnsi="仿宋_GB2312" w:cs="仿宋_GB2312" w:hint="eastAsia"/>
        </w:rPr>
        <w:t>1</w:t>
      </w:r>
      <w:r>
        <w:rPr>
          <w:rFonts w:ascii="仿宋_GB2312" w:eastAsia="仿宋_GB2312" w:hAnsi="仿宋_GB2312" w:cs="仿宋_GB2312" w:hint="eastAsia"/>
        </w:rPr>
        <w:t>个工作日。针对投资项目审批事项偏多、流程复杂、周期较长等问题，持续进行了全面的清理、减量和优化，通过进一步精简下放审批事项，实行行政许可事项集中办理，探索“最多跑一次”</w:t>
      </w:r>
      <w:r>
        <w:rPr>
          <w:rFonts w:ascii="仿宋_GB2312" w:eastAsia="仿宋_GB2312" w:hAnsi="仿宋_GB2312" w:cs="仿宋_GB2312" w:hint="eastAsia"/>
        </w:rPr>
        <w:t>和“一次不跑”改革，推广在线审批监管平台运用，</w:t>
      </w:r>
      <w:r>
        <w:rPr>
          <w:rFonts w:ascii="仿宋_GB2312" w:eastAsia="仿宋_GB2312" w:hAnsi="仿宋_GB2312" w:cs="仿宋_GB2312" w:hint="eastAsia"/>
        </w:rPr>
        <w:t>提供“容缺”审批服务，</w:t>
      </w:r>
      <w:r>
        <w:rPr>
          <w:rFonts w:ascii="仿宋_GB2312" w:eastAsia="仿宋_GB2312" w:hAnsi="仿宋_GB2312" w:cs="仿宋_GB2312" w:hint="eastAsia"/>
        </w:rPr>
        <w:t>提升审批效率，方便企业和群众办事创业，努力营造良好营商环境。</w:t>
      </w:r>
    </w:p>
    <w:p w:rsidR="00CA4FE8" w:rsidRDefault="00F3251D" w:rsidP="005F4602">
      <w:pPr>
        <w:spacing w:line="560" w:lineRule="exact"/>
        <w:ind w:firstLineChars="200" w:firstLine="640"/>
        <w:rPr>
          <w:rFonts w:ascii="仿宋_GB2312" w:eastAsia="仿宋_GB2312" w:hAnsi="仿宋_GB2312" w:cs="仿宋_GB2312"/>
          <w:b/>
          <w:color w:val="000000"/>
        </w:rPr>
      </w:pPr>
      <w:r>
        <w:rPr>
          <w:rFonts w:ascii="仿宋_GB2312" w:eastAsia="仿宋_GB2312" w:hAnsi="仿宋_GB2312" w:cs="仿宋_GB2312" w:hint="eastAsia"/>
          <w:b/>
          <w:bCs/>
        </w:rPr>
        <w:t>9.</w:t>
      </w:r>
      <w:r>
        <w:rPr>
          <w:rFonts w:ascii="仿宋_GB2312" w:eastAsia="仿宋_GB2312" w:hAnsi="仿宋_GB2312" w:cs="仿宋_GB2312" w:hint="eastAsia"/>
          <w:b/>
          <w:bCs/>
        </w:rPr>
        <w:t>统筹推进其他中心工作。</w:t>
      </w:r>
      <w:r>
        <w:rPr>
          <w:rFonts w:ascii="仿宋_GB2312" w:eastAsia="仿宋_GB2312" w:hAnsi="仿宋_GB2312" w:cs="仿宋_GB2312" w:hint="eastAsia"/>
          <w:b/>
          <w:bCs/>
        </w:rPr>
        <w:t>一是</w:t>
      </w:r>
      <w:r>
        <w:rPr>
          <w:rFonts w:ascii="仿宋_GB2312" w:eastAsia="仿宋_GB2312" w:hAnsi="仿宋_GB2312" w:cs="仿宋_GB2312" w:hint="eastAsia"/>
        </w:rPr>
        <w:t>乡村振兴工作。按照统一安排，我委负责城山镇大塘社区和富源村的挂点帮扶。从委干部中抽调三名工作人员组成驻村工作队，</w:t>
      </w:r>
      <w:r>
        <w:rPr>
          <w:rFonts w:ascii="仿宋_GB2312" w:eastAsia="仿宋_GB2312" w:hAnsi="仿宋_GB2312" w:cs="仿宋_GB2312" w:hint="eastAsia"/>
        </w:rPr>
        <w:t>2</w:t>
      </w:r>
      <w:r>
        <w:rPr>
          <w:rFonts w:ascii="仿宋_GB2312" w:eastAsia="仿宋_GB2312" w:hAnsi="仿宋_GB2312" w:cs="仿宋_GB2312" w:hint="eastAsia"/>
        </w:rPr>
        <w:t>名主任科员转任乡村振兴指导员，委领导干部安排包户，落实帮扶责任。到</w:t>
      </w:r>
      <w:r>
        <w:rPr>
          <w:rFonts w:ascii="仿宋_GB2312" w:eastAsia="仿宋_GB2312" w:hAnsi="仿宋_GB2312" w:cs="仿宋_GB2312" w:hint="eastAsia"/>
        </w:rPr>
        <w:t>12</w:t>
      </w:r>
      <w:r>
        <w:rPr>
          <w:rFonts w:ascii="仿宋_GB2312" w:eastAsia="仿宋_GB2312" w:hAnsi="仿宋_GB2312" w:cs="仿宋_GB2312" w:hint="eastAsia"/>
        </w:rPr>
        <w:t>月底，所有帮扶干部已走访帮扶户不少于</w:t>
      </w:r>
      <w:r>
        <w:rPr>
          <w:rFonts w:ascii="仿宋_GB2312" w:eastAsia="仿宋_GB2312" w:hAnsi="仿宋_GB2312" w:cs="仿宋_GB2312" w:hint="eastAsia"/>
        </w:rPr>
        <w:t>3</w:t>
      </w:r>
      <w:r>
        <w:rPr>
          <w:rFonts w:ascii="仿宋_GB2312" w:eastAsia="仿宋_GB2312" w:hAnsi="仿宋_GB2312" w:cs="仿宋_GB2312" w:hint="eastAsia"/>
        </w:rPr>
        <w:t>次，落实大塘村驻村帮扶经费</w:t>
      </w:r>
      <w:r>
        <w:rPr>
          <w:rFonts w:ascii="仿宋_GB2312" w:eastAsia="仿宋_GB2312" w:hAnsi="仿宋_GB2312" w:cs="仿宋_GB2312" w:hint="eastAsia"/>
        </w:rPr>
        <w:t>3.3</w:t>
      </w:r>
      <w:r>
        <w:rPr>
          <w:rFonts w:ascii="仿宋_GB2312" w:eastAsia="仿宋_GB2312" w:hAnsi="仿宋_GB2312" w:cs="仿宋_GB2312" w:hint="eastAsia"/>
        </w:rPr>
        <w:t>万元，富源村新村建设资金</w:t>
      </w:r>
      <w:r>
        <w:rPr>
          <w:rFonts w:ascii="仿宋_GB2312" w:eastAsia="仿宋_GB2312" w:hAnsi="仿宋_GB2312" w:cs="仿宋_GB2312" w:hint="eastAsia"/>
        </w:rPr>
        <w:t>3</w:t>
      </w:r>
      <w:r>
        <w:rPr>
          <w:rFonts w:ascii="仿宋_GB2312" w:eastAsia="仿宋_GB2312" w:hAnsi="仿宋_GB2312" w:cs="仿宋_GB2312" w:hint="eastAsia"/>
        </w:rPr>
        <w:t>万元。</w:t>
      </w:r>
      <w:r>
        <w:rPr>
          <w:rFonts w:ascii="仿宋_GB2312" w:eastAsia="仿宋_GB2312" w:hAnsi="仿宋_GB2312" w:cs="仿宋_GB2312" w:hint="eastAsia"/>
          <w:b/>
          <w:bCs/>
        </w:rPr>
        <w:t>二是</w:t>
      </w:r>
      <w:r>
        <w:rPr>
          <w:rFonts w:ascii="仿宋_GB2312" w:eastAsia="仿宋_GB2312" w:hAnsi="仿宋_GB2312" w:cs="仿宋_GB2312" w:hint="eastAsia"/>
        </w:rPr>
        <w:t>疫情防控工作</w:t>
      </w:r>
      <w:r>
        <w:rPr>
          <w:rFonts w:ascii="仿宋_GB2312" w:eastAsia="仿宋_GB2312" w:hAnsi="仿宋_GB2312" w:cs="仿宋_GB2312" w:hint="eastAsia"/>
        </w:rPr>
        <w:t>。按照</w:t>
      </w:r>
      <w:r>
        <w:rPr>
          <w:rFonts w:ascii="仿宋_GB2312" w:eastAsia="仿宋_GB2312" w:hAnsi="仿宋_GB2312" w:cs="仿宋_GB2312" w:hint="eastAsia"/>
        </w:rPr>
        <w:t>县防指要求，我委在包管</w:t>
      </w:r>
      <w:r>
        <w:rPr>
          <w:rFonts w:ascii="仿宋_GB2312" w:eastAsia="仿宋_GB2312" w:hAnsi="仿宋_GB2312" w:cs="仿宋_GB2312" w:hint="eastAsia"/>
        </w:rPr>
        <w:t>的石钟家苑</w:t>
      </w:r>
      <w:r>
        <w:rPr>
          <w:rFonts w:ascii="仿宋_GB2312" w:eastAsia="仿宋_GB2312" w:hAnsi="仿宋_GB2312" w:cs="仿宋_GB2312" w:hint="eastAsia"/>
        </w:rPr>
        <w:t>小区</w:t>
      </w:r>
      <w:r>
        <w:rPr>
          <w:rFonts w:ascii="仿宋_GB2312" w:eastAsia="仿宋_GB2312" w:hAnsi="仿宋_GB2312" w:cs="仿宋_GB2312" w:hint="eastAsia"/>
        </w:rPr>
        <w:t>采取悬挂</w:t>
      </w:r>
      <w:r>
        <w:rPr>
          <w:rFonts w:ascii="仿宋_GB2312" w:eastAsia="仿宋_GB2312" w:hAnsi="仿宋_GB2312" w:cs="仿宋_GB2312" w:hint="eastAsia"/>
        </w:rPr>
        <w:t>横幅、</w:t>
      </w:r>
      <w:r>
        <w:rPr>
          <w:rFonts w:ascii="仿宋_GB2312" w:eastAsia="仿宋_GB2312" w:hAnsi="仿宋_GB2312" w:cs="仿宋_GB2312" w:hint="eastAsia"/>
        </w:rPr>
        <w:t>张贴</w:t>
      </w:r>
      <w:r>
        <w:rPr>
          <w:rFonts w:ascii="仿宋_GB2312" w:eastAsia="仿宋_GB2312" w:hAnsi="仿宋_GB2312" w:cs="仿宋_GB2312" w:hint="eastAsia"/>
        </w:rPr>
        <w:t>宣传单</w:t>
      </w:r>
      <w:r>
        <w:rPr>
          <w:rFonts w:ascii="仿宋_GB2312" w:eastAsia="仿宋_GB2312" w:hAnsi="仿宋_GB2312" w:cs="仿宋_GB2312" w:hint="eastAsia"/>
        </w:rPr>
        <w:t>等方式开展疫情防控宣传</w:t>
      </w:r>
      <w:r>
        <w:rPr>
          <w:rFonts w:ascii="仿宋_GB2312" w:eastAsia="仿宋_GB2312" w:hAnsi="仿宋_GB2312" w:cs="仿宋_GB2312" w:hint="eastAsia"/>
        </w:rPr>
        <w:t>；</w:t>
      </w:r>
      <w:r>
        <w:rPr>
          <w:rFonts w:ascii="仿宋_GB2312" w:eastAsia="仿宋_GB2312" w:hAnsi="仿宋_GB2312" w:cs="仿宋_GB2312" w:hint="eastAsia"/>
        </w:rPr>
        <w:t>建立</w:t>
      </w:r>
      <w:r>
        <w:rPr>
          <w:rFonts w:ascii="仿宋_GB2312" w:eastAsia="仿宋_GB2312" w:hAnsi="仿宋_GB2312" w:cs="仿宋_GB2312" w:hint="eastAsia"/>
        </w:rPr>
        <w:t>排查登记</w:t>
      </w:r>
      <w:r>
        <w:rPr>
          <w:rFonts w:ascii="仿宋_GB2312" w:eastAsia="仿宋_GB2312" w:hAnsi="仿宋_GB2312" w:cs="仿宋_GB2312" w:hint="eastAsia"/>
        </w:rPr>
        <w:t>台账，</w:t>
      </w:r>
      <w:r>
        <w:rPr>
          <w:rFonts w:ascii="仿宋_GB2312" w:eastAsia="仿宋_GB2312" w:hAnsi="仿宋_GB2312" w:cs="仿宋_GB2312" w:hint="eastAsia"/>
        </w:rPr>
        <w:t>对</w:t>
      </w:r>
      <w:r>
        <w:rPr>
          <w:rFonts w:ascii="仿宋_GB2312" w:eastAsia="仿宋_GB2312" w:hAnsi="仿宋_GB2312" w:cs="仿宋_GB2312" w:hint="eastAsia"/>
        </w:rPr>
        <w:t>小区所有住户</w:t>
      </w:r>
      <w:r>
        <w:rPr>
          <w:rFonts w:ascii="仿宋_GB2312" w:eastAsia="仿宋_GB2312" w:hAnsi="仿宋_GB2312" w:cs="仿宋_GB2312" w:hint="eastAsia"/>
        </w:rPr>
        <w:t>“</w:t>
      </w:r>
      <w:r>
        <w:rPr>
          <w:rFonts w:ascii="仿宋_GB2312" w:eastAsia="仿宋_GB2312" w:hAnsi="仿宋_GB2312" w:cs="仿宋_GB2312" w:hint="eastAsia"/>
        </w:rPr>
        <w:t>一对一</w:t>
      </w:r>
      <w:r>
        <w:rPr>
          <w:rFonts w:ascii="仿宋_GB2312" w:eastAsia="仿宋_GB2312" w:hAnsi="仿宋_GB2312" w:cs="仿宋_GB2312" w:hint="eastAsia"/>
        </w:rPr>
        <w:t>”</w:t>
      </w:r>
      <w:r>
        <w:rPr>
          <w:rFonts w:ascii="仿宋_GB2312" w:eastAsia="仿宋_GB2312" w:hAnsi="仿宋_GB2312" w:cs="仿宋_GB2312" w:hint="eastAsia"/>
        </w:rPr>
        <w:t>宣传最新防疫要求。</w:t>
      </w:r>
      <w:r>
        <w:rPr>
          <w:rFonts w:ascii="仿宋_GB2312" w:eastAsia="仿宋_GB2312" w:hAnsi="仿宋_GB2312" w:cs="仿宋_GB2312" w:hint="eastAsia"/>
        </w:rPr>
        <w:t>安排单位干部轮流到小区协助物业开展“四查一戴”宣传和扫码工作。对返湖人员进行拉网式排查，并按要求告知返湖政策，</w:t>
      </w:r>
      <w:r>
        <w:rPr>
          <w:rFonts w:ascii="仿宋_GB2312" w:eastAsia="仿宋_GB2312" w:hAnsi="仿宋_GB2312" w:cs="仿宋_GB2312" w:hint="eastAsia"/>
        </w:rPr>
        <w:t>做到一户不漏</w:t>
      </w:r>
      <w:r>
        <w:rPr>
          <w:rFonts w:ascii="仿宋_GB2312" w:eastAsia="仿宋_GB2312" w:hAnsi="仿宋_GB2312" w:cs="仿宋_GB2312" w:hint="eastAsia"/>
        </w:rPr>
        <w:t>。</w:t>
      </w:r>
      <w:r>
        <w:rPr>
          <w:rFonts w:ascii="仿宋_GB2312" w:eastAsia="仿宋_GB2312" w:hAnsi="仿宋_GB2312" w:cs="仿宋_GB2312" w:hint="eastAsia"/>
          <w:b/>
          <w:bCs/>
        </w:rPr>
        <w:t>三是</w:t>
      </w:r>
      <w:r>
        <w:rPr>
          <w:rFonts w:ascii="仿宋_GB2312" w:eastAsia="仿宋_GB2312" w:hAnsi="仿宋_GB2312" w:cs="仿宋_GB2312" w:hint="eastAsia"/>
        </w:rPr>
        <w:t>招商引资工作，向</w:t>
      </w:r>
      <w:r>
        <w:rPr>
          <w:rFonts w:ascii="仿宋_GB2312" w:eastAsia="仿宋_GB2312" w:hAnsi="仿宋_GB2312" w:cs="仿宋_GB2312" w:hint="eastAsia"/>
        </w:rPr>
        <w:lastRenderedPageBreak/>
        <w:t>武山镇招商团提供有效招商信息</w:t>
      </w:r>
      <w:r>
        <w:rPr>
          <w:rFonts w:ascii="仿宋_GB2312" w:eastAsia="仿宋_GB2312" w:hAnsi="仿宋_GB2312" w:cs="仿宋_GB2312" w:hint="eastAsia"/>
        </w:rPr>
        <w:t>3</w:t>
      </w:r>
      <w:r>
        <w:rPr>
          <w:rFonts w:ascii="仿宋_GB2312" w:eastAsia="仿宋_GB2312" w:hAnsi="仿宋_GB2312" w:cs="仿宋_GB2312" w:hint="eastAsia"/>
        </w:rPr>
        <w:t>条；</w:t>
      </w:r>
      <w:r>
        <w:rPr>
          <w:rFonts w:ascii="仿宋_GB2312" w:eastAsia="仿宋_GB2312" w:hAnsi="仿宋_GB2312" w:cs="仿宋_GB2312" w:hint="eastAsia"/>
          <w:b/>
          <w:bCs/>
        </w:rPr>
        <w:t>四是</w:t>
      </w:r>
      <w:r>
        <w:rPr>
          <w:rFonts w:ascii="仿宋_GB2312" w:eastAsia="仿宋_GB2312" w:hAnsi="仿宋_GB2312" w:cs="仿宋_GB2312" w:hint="eastAsia"/>
        </w:rPr>
        <w:t>全力做好石钟山创</w:t>
      </w:r>
      <w:r>
        <w:rPr>
          <w:rFonts w:ascii="仿宋_GB2312" w:eastAsia="仿宋_GB2312" w:hAnsi="仿宋_GB2312" w:cs="仿宋_GB2312" w:hint="eastAsia"/>
        </w:rPr>
        <w:t>5A</w:t>
      </w:r>
      <w:r>
        <w:rPr>
          <w:rFonts w:ascii="仿宋_GB2312" w:eastAsia="仿宋_GB2312" w:hAnsi="仿宋_GB2312" w:cs="仿宋_GB2312" w:hint="eastAsia"/>
        </w:rPr>
        <w:t>棚改工作。</w:t>
      </w:r>
      <w:r>
        <w:rPr>
          <w:rFonts w:ascii="仿宋_GB2312" w:eastAsia="仿宋_GB2312" w:hAnsi="仿宋_GB2312" w:cs="仿宋_GB2312" w:hint="eastAsia"/>
        </w:rPr>
        <w:t>11</w:t>
      </w:r>
      <w:r>
        <w:rPr>
          <w:rFonts w:ascii="仿宋_GB2312" w:eastAsia="仿宋_GB2312" w:hAnsi="仿宋_GB2312" w:cs="仿宋_GB2312" w:hint="eastAsia"/>
        </w:rPr>
        <w:t>月初，成立以委主要领导、分管领导、</w:t>
      </w:r>
      <w:r>
        <w:rPr>
          <w:rFonts w:ascii="仿宋_GB2312" w:eastAsia="仿宋_GB2312" w:hAnsi="仿宋_GB2312" w:cs="仿宋_GB2312" w:hint="eastAsia"/>
        </w:rPr>
        <w:t>3</w:t>
      </w:r>
      <w:r>
        <w:rPr>
          <w:rFonts w:ascii="仿宋_GB2312" w:eastAsia="仿宋_GB2312" w:hAnsi="仿宋_GB2312" w:cs="仿宋_GB2312" w:hint="eastAsia"/>
        </w:rPr>
        <w:t>名干部组成的专门工作组，部分昼夜开展入户工作，在指挥部和双钟镇的协助下，</w:t>
      </w:r>
      <w:r>
        <w:rPr>
          <w:rFonts w:ascii="仿宋_GB2312" w:eastAsia="仿宋_GB2312" w:hAnsi="仿宋_GB2312" w:cs="仿宋_GB2312" w:hint="eastAsia"/>
        </w:rPr>
        <w:t>1</w:t>
      </w:r>
      <w:r>
        <w:rPr>
          <w:rFonts w:ascii="仿宋_GB2312" w:eastAsia="仿宋_GB2312" w:hAnsi="仿宋_GB2312" w:cs="仿宋_GB2312" w:hint="eastAsia"/>
        </w:rPr>
        <w:t>月中旬完成了拆迁协议签订。</w:t>
      </w:r>
    </w:p>
    <w:p w:rsidR="00CA4FE8" w:rsidRDefault="00F3251D">
      <w:pPr>
        <w:spacing w:line="560" w:lineRule="exact"/>
        <w:ind w:firstLineChars="200" w:firstLine="643"/>
        <w:rPr>
          <w:rFonts w:ascii="宋体" w:hAnsi="宋体" w:cs="宋体"/>
        </w:rPr>
      </w:pPr>
      <w:r>
        <w:rPr>
          <w:rFonts w:ascii="宋体" w:hAnsi="宋体" w:cs="宋体" w:hint="eastAsia"/>
          <w:b/>
          <w:bCs/>
        </w:rPr>
        <w:t>二、</w:t>
      </w:r>
      <w:r>
        <w:rPr>
          <w:rFonts w:ascii="宋体" w:hAnsi="宋体" w:cs="宋体" w:hint="eastAsia"/>
          <w:b/>
          <w:bCs/>
        </w:rPr>
        <w:t>202</w:t>
      </w:r>
      <w:r>
        <w:rPr>
          <w:rFonts w:ascii="宋体" w:hAnsi="宋体" w:cs="宋体" w:hint="eastAsia"/>
          <w:b/>
          <w:bCs/>
        </w:rPr>
        <w:t>2</w:t>
      </w:r>
      <w:r>
        <w:rPr>
          <w:rFonts w:ascii="宋体" w:hAnsi="宋体" w:cs="宋体" w:hint="eastAsia"/>
          <w:b/>
          <w:bCs/>
        </w:rPr>
        <w:t>年工作思路</w:t>
      </w:r>
    </w:p>
    <w:p w:rsidR="00CA4FE8" w:rsidRDefault="00F3251D">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发改委作为经济综合部门，要统筹推进好各项工作，确保全面落实县委战略意图，引导好社会发展预期，凝聚全县人民共识。要进一步提高政治站位，坚持以政治建设为统领，牢固树立责任意识，勇挑重担、敢于担当、主动作为，努力为全县经济社会发展做出新的更大的贡献。</w:t>
      </w:r>
    </w:p>
    <w:p w:rsidR="00CA4FE8" w:rsidRDefault="00F3251D" w:rsidP="005F4602">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1</w:t>
      </w:r>
      <w:r>
        <w:rPr>
          <w:rFonts w:ascii="仿宋_GB2312" w:eastAsia="仿宋_GB2312" w:hAnsi="仿宋_GB2312" w:cs="仿宋_GB2312" w:hint="eastAsia"/>
          <w:b/>
          <w:bCs/>
        </w:rPr>
        <w:t>.</w:t>
      </w:r>
      <w:r>
        <w:rPr>
          <w:rFonts w:ascii="仿宋_GB2312" w:eastAsia="仿宋_GB2312" w:hAnsi="仿宋_GB2312" w:cs="仿宋_GB2312" w:hint="eastAsia"/>
          <w:b/>
          <w:bCs/>
        </w:rPr>
        <w:t>紧盯重大战略，大力争取支持。</w:t>
      </w:r>
      <w:r>
        <w:rPr>
          <w:rFonts w:ascii="仿宋_GB2312" w:eastAsia="仿宋_GB2312" w:hAnsi="仿宋_GB2312" w:cs="仿宋_GB2312" w:hint="eastAsia"/>
        </w:rPr>
        <w:t>紧盯国家宏观政策导向和上级投资方向，重点围绕重大基础设施、生态环境保护、产业发展、民生和城建等国家重点投资领域，有针对性地采取对策，精心指导县直相关单位和各乡（镇、场）谋划、包装、储备、申报一批基础好、质量优的项目进入到国家和省市项目</w:t>
      </w:r>
      <w:r>
        <w:rPr>
          <w:rFonts w:ascii="仿宋_GB2312" w:eastAsia="仿宋_GB2312" w:hAnsi="仿宋_GB2312" w:cs="仿宋_GB2312" w:hint="eastAsia"/>
        </w:rPr>
        <w:t>库。加强沟通衔接定期到上级发改部门常汇报、多交流，并主动邀请上级领导多来我县调研指导，及时捕捉项目机遇</w:t>
      </w:r>
      <w:r>
        <w:rPr>
          <w:rFonts w:ascii="仿宋_GB2312" w:eastAsia="仿宋_GB2312" w:hAnsi="仿宋_GB2312" w:cs="仿宋_GB2312" w:hint="eastAsia"/>
        </w:rPr>
        <w:t>，</w:t>
      </w:r>
      <w:r>
        <w:rPr>
          <w:rFonts w:ascii="仿宋_GB2312" w:eastAsia="仿宋_GB2312" w:hAnsi="仿宋_GB2312" w:cs="仿宋_GB2312" w:hint="eastAsia"/>
        </w:rPr>
        <w:t>力争我县争资争项工作得到上级层面更多的支持。</w:t>
      </w:r>
    </w:p>
    <w:p w:rsidR="00CA4FE8" w:rsidRDefault="00F3251D" w:rsidP="005F4602">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2</w:t>
      </w:r>
      <w:r>
        <w:rPr>
          <w:rFonts w:ascii="仿宋_GB2312" w:eastAsia="仿宋_GB2312" w:hAnsi="仿宋_GB2312" w:cs="仿宋_GB2312" w:hint="eastAsia"/>
          <w:b/>
          <w:bCs/>
        </w:rPr>
        <w:t>.</w:t>
      </w:r>
      <w:r>
        <w:rPr>
          <w:rFonts w:ascii="仿宋_GB2312" w:eastAsia="仿宋_GB2312" w:hAnsi="仿宋_GB2312" w:cs="仿宋_GB2312" w:hint="eastAsia"/>
          <w:b/>
          <w:bCs/>
        </w:rPr>
        <w:t>紧盯项目服务，坚持协同推进。一是</w:t>
      </w:r>
      <w:r>
        <w:rPr>
          <w:rFonts w:ascii="仿宋_GB2312" w:eastAsia="仿宋_GB2312" w:hAnsi="仿宋_GB2312" w:cs="仿宋_GB2312" w:hint="eastAsia"/>
        </w:rPr>
        <w:t>重点围绕制约项目建设的项目用地、用能、重大规划、前置程序等方面的问题，积极担当作为，主动加强与省、市对口职能部门的沟通，对于一些重大问题，在符合规定和程序的前提下，积极调整工作思路，努力寻求解决路径，为重大项目建设提供切实有效的保障。</w:t>
      </w:r>
      <w:r>
        <w:rPr>
          <w:rFonts w:ascii="仿宋_GB2312" w:eastAsia="仿宋_GB2312" w:hAnsi="仿宋_GB2312" w:cs="仿宋_GB2312" w:hint="eastAsia"/>
          <w:b/>
          <w:bCs/>
        </w:rPr>
        <w:t>二是</w:t>
      </w:r>
      <w:r>
        <w:rPr>
          <w:rFonts w:ascii="仿宋_GB2312" w:eastAsia="仿宋_GB2312" w:hAnsi="仿宋_GB2312" w:cs="仿宋_GB2312" w:hint="eastAsia"/>
        </w:rPr>
        <w:t>强化项目调度，按照上级要求，加强对已纳</w:t>
      </w:r>
      <w:r>
        <w:rPr>
          <w:rFonts w:ascii="仿宋_GB2312" w:eastAsia="仿宋_GB2312" w:hAnsi="仿宋_GB2312" w:cs="仿宋_GB2312" w:hint="eastAsia"/>
        </w:rPr>
        <w:lastRenderedPageBreak/>
        <w:t>入国家、省市项目库项目的调度工作，确保入库项目进展</w:t>
      </w:r>
      <w:r>
        <w:rPr>
          <w:rFonts w:ascii="仿宋_GB2312" w:eastAsia="仿宋_GB2312" w:hAnsi="仿宋_GB2312" w:cs="仿宋_GB2312" w:hint="eastAsia"/>
        </w:rPr>
        <w:t>顺利，全面完成年度投资计划，以项目建设，助推经济发展。</w:t>
      </w:r>
    </w:p>
    <w:p w:rsidR="00CA4FE8" w:rsidRDefault="00F3251D" w:rsidP="005F4602">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3</w:t>
      </w:r>
      <w:r>
        <w:rPr>
          <w:rFonts w:ascii="仿宋_GB2312" w:eastAsia="仿宋_GB2312" w:hAnsi="仿宋_GB2312" w:cs="仿宋_GB2312" w:hint="eastAsia"/>
          <w:b/>
          <w:bCs/>
        </w:rPr>
        <w:t>.</w:t>
      </w:r>
      <w:r>
        <w:rPr>
          <w:rFonts w:ascii="仿宋_GB2312" w:eastAsia="仿宋_GB2312" w:hAnsi="仿宋_GB2312" w:cs="仿宋_GB2312" w:hint="eastAsia"/>
          <w:b/>
          <w:bCs/>
        </w:rPr>
        <w:t>紧盯岗位职责，锤炼过硬队伍。</w:t>
      </w:r>
      <w:r>
        <w:rPr>
          <w:rFonts w:ascii="仿宋_GB2312" w:eastAsia="仿宋_GB2312" w:hAnsi="仿宋_GB2312" w:cs="仿宋_GB2312" w:hint="eastAsia"/>
        </w:rPr>
        <w:t>面对新发展阶</w:t>
      </w:r>
      <w:r>
        <w:rPr>
          <w:rFonts w:ascii="仿宋_GB2312" w:eastAsia="仿宋_GB2312" w:hAnsi="仿宋_GB2312" w:cs="仿宋_GB2312" w:hint="eastAsia"/>
        </w:rPr>
        <w:t>段、新发展理念、新发展格局，发改干部要有本领恐慌，努力提升能力，锤炼作</w:t>
      </w:r>
      <w:r>
        <w:rPr>
          <w:rFonts w:ascii="仿宋_GB2312" w:eastAsia="仿宋_GB2312" w:hAnsi="仿宋_GB2312" w:cs="仿宋_GB2312" w:hint="eastAsia"/>
        </w:rPr>
        <w:t>风。</w:t>
      </w:r>
      <w:r>
        <w:rPr>
          <w:rFonts w:ascii="仿宋_GB2312" w:eastAsia="仿宋_GB2312" w:hAnsi="仿宋_GB2312" w:cs="仿宋_GB2312" w:hint="eastAsia"/>
          <w:b/>
          <w:bCs/>
        </w:rPr>
        <w:t>一是强化理论学习。</w:t>
      </w:r>
      <w:r>
        <w:rPr>
          <w:rFonts w:ascii="仿宋_GB2312" w:eastAsia="仿宋_GB2312" w:hAnsi="仿宋_GB2312" w:cs="仿宋_GB2312" w:hint="eastAsia"/>
        </w:rPr>
        <w:t>以打造“五型”政府机关为标准，全力打造学习型机关，不断加强系统业务知识、专业本领学习，着力提升领导干部的综合素质和业务能力。尤其增强三种能力：</w:t>
      </w:r>
      <w:r>
        <w:rPr>
          <w:rFonts w:ascii="仿宋_GB2312" w:eastAsia="仿宋_GB2312" w:hAnsi="仿宋_GB2312" w:cs="仿宋_GB2312" w:hint="eastAsia"/>
          <w:b/>
          <w:bCs/>
        </w:rPr>
        <w:t>一要</w:t>
      </w:r>
      <w:r>
        <w:rPr>
          <w:rFonts w:ascii="仿宋_GB2312" w:eastAsia="仿宋_GB2312" w:hAnsi="仿宋_GB2312" w:cs="仿宋_GB2312" w:hint="eastAsia"/>
        </w:rPr>
        <w:t>增强创新能力。要善于跳出习惯思维，创新思维和举措，开创工作新局面。</w:t>
      </w:r>
      <w:r>
        <w:rPr>
          <w:rFonts w:ascii="仿宋_GB2312" w:eastAsia="仿宋_GB2312" w:hAnsi="仿宋_GB2312" w:cs="仿宋_GB2312" w:hint="eastAsia"/>
          <w:b/>
          <w:bCs/>
        </w:rPr>
        <w:t>二要</w:t>
      </w:r>
      <w:r>
        <w:rPr>
          <w:rFonts w:ascii="仿宋_GB2312" w:eastAsia="仿宋_GB2312" w:hAnsi="仿宋_GB2312" w:cs="仿宋_GB2312" w:hint="eastAsia"/>
        </w:rPr>
        <w:t>增强专业能力。发改干部必须是经济工作的行家里手，加强对大数据、人工智能、法治体系、开放型经济、现代金融等知识的学习。</w:t>
      </w:r>
      <w:r>
        <w:rPr>
          <w:rFonts w:ascii="仿宋_GB2312" w:eastAsia="仿宋_GB2312" w:hAnsi="仿宋_GB2312" w:cs="仿宋_GB2312" w:hint="eastAsia"/>
          <w:b/>
          <w:bCs/>
        </w:rPr>
        <w:t>三要</w:t>
      </w:r>
      <w:r>
        <w:rPr>
          <w:rFonts w:ascii="仿宋_GB2312" w:eastAsia="仿宋_GB2312" w:hAnsi="仿宋_GB2312" w:cs="仿宋_GB2312" w:hint="eastAsia"/>
        </w:rPr>
        <w:t>增强落实能力。发改工作事关重大，必须善抓落实。雷厉风行，否则就会错失发展先机。</w:t>
      </w:r>
      <w:r>
        <w:rPr>
          <w:rFonts w:ascii="仿宋_GB2312" w:eastAsia="仿宋_GB2312" w:hAnsi="仿宋_GB2312" w:cs="仿宋_GB2312" w:hint="eastAsia"/>
          <w:b/>
          <w:bCs/>
        </w:rPr>
        <w:t>二是强化上下联动。</w:t>
      </w:r>
      <w:r>
        <w:rPr>
          <w:rFonts w:ascii="仿宋_GB2312" w:eastAsia="仿宋_GB2312" w:hAnsi="仿宋_GB2312" w:cs="仿宋_GB2312" w:hint="eastAsia"/>
        </w:rPr>
        <w:t>充分调动各方面的积极性，</w:t>
      </w:r>
      <w:r>
        <w:rPr>
          <w:rFonts w:ascii="仿宋_GB2312" w:eastAsia="仿宋_GB2312" w:hAnsi="仿宋_GB2312" w:cs="仿宋_GB2312" w:hint="eastAsia"/>
          <w:b/>
          <w:bCs/>
        </w:rPr>
        <w:t>一方面</w:t>
      </w:r>
      <w:r>
        <w:rPr>
          <w:rFonts w:ascii="仿宋_GB2312" w:eastAsia="仿宋_GB2312" w:hAnsi="仿宋_GB2312" w:cs="仿宋_GB2312" w:hint="eastAsia"/>
        </w:rPr>
        <w:t>要加强与向上沟通汇报，争取得到上级部门的支持理解，努力形成上下齐心、同心协力的工作局面。</w:t>
      </w:r>
      <w:r>
        <w:rPr>
          <w:rFonts w:ascii="仿宋_GB2312" w:eastAsia="仿宋_GB2312" w:hAnsi="仿宋_GB2312" w:cs="仿宋_GB2312" w:hint="eastAsia"/>
          <w:b/>
          <w:bCs/>
        </w:rPr>
        <w:t>另一方</w:t>
      </w:r>
      <w:r>
        <w:rPr>
          <w:rFonts w:ascii="仿宋_GB2312" w:eastAsia="仿宋_GB2312" w:hAnsi="仿宋_GB2312" w:cs="仿宋_GB2312" w:hint="eastAsia"/>
        </w:rPr>
        <w:t>面要强化横向协同，发改部门牵头工作多、协调任务重，我们要科学制定方案，细化责任分工，强化调度推进，充分调动各地、各部门、企业等各方面积极性，齐心协力把县委县政府交办的各项工</w:t>
      </w:r>
      <w:r>
        <w:rPr>
          <w:rFonts w:ascii="仿宋_GB2312" w:eastAsia="仿宋_GB2312" w:hAnsi="仿宋_GB2312" w:cs="仿宋_GB2312" w:hint="eastAsia"/>
        </w:rPr>
        <w:t>作落到实处。</w:t>
      </w:r>
    </w:p>
    <w:p w:rsidR="00CA4FE8" w:rsidRDefault="00CA4FE8">
      <w:pPr>
        <w:spacing w:line="560" w:lineRule="exact"/>
        <w:ind w:firstLineChars="200" w:firstLine="640"/>
        <w:rPr>
          <w:rFonts w:ascii="仿宋_GB2312" w:eastAsia="仿宋_GB2312" w:hAnsi="仿宋_GB2312" w:cs="仿宋_GB2312"/>
        </w:rPr>
      </w:pPr>
    </w:p>
    <w:p w:rsidR="00CA4FE8" w:rsidRDefault="00CA4FE8" w:rsidP="005F4602">
      <w:pPr>
        <w:pStyle w:val="2"/>
        <w:ind w:left="640"/>
      </w:pPr>
    </w:p>
    <w:p w:rsidR="00CA4FE8" w:rsidRDefault="00F3251D">
      <w:pPr>
        <w:spacing w:line="560" w:lineRule="exact"/>
        <w:ind w:firstLineChars="200" w:firstLine="640"/>
        <w:jc w:val="right"/>
        <w:rPr>
          <w:rFonts w:ascii="仿宋_GB2312" w:eastAsia="仿宋_GB2312" w:hAnsi="仿宋_GB2312" w:cs="仿宋_GB2312"/>
        </w:rPr>
      </w:pPr>
      <w:r>
        <w:rPr>
          <w:rFonts w:ascii="仿宋_GB2312" w:eastAsia="仿宋_GB2312" w:hAnsi="仿宋_GB2312" w:cs="仿宋_GB2312" w:hint="eastAsia"/>
        </w:rPr>
        <w:t>湖口县发展和改革委员会</w:t>
      </w:r>
    </w:p>
    <w:p w:rsidR="00CA4FE8" w:rsidRDefault="00F3251D">
      <w:pPr>
        <w:pStyle w:val="a5"/>
        <w:spacing w:line="560" w:lineRule="exact"/>
        <w:jc w:val="right"/>
        <w:rPr>
          <w:rFonts w:ascii="仿宋_GB2312" w:eastAsia="仿宋_GB2312" w:hAnsi="仿宋_GB2312" w:cs="仿宋_GB2312"/>
        </w:rPr>
      </w:pPr>
      <w:r>
        <w:rPr>
          <w:rFonts w:ascii="仿宋_GB2312" w:eastAsia="仿宋_GB2312" w:hAnsi="仿宋_GB2312" w:cs="仿宋_GB2312" w:hint="eastAsia"/>
        </w:rPr>
        <w:t>202</w:t>
      </w:r>
      <w:r>
        <w:rPr>
          <w:rFonts w:ascii="仿宋_GB2312" w:eastAsia="仿宋_GB2312" w:hAnsi="仿宋_GB2312" w:cs="仿宋_GB2312" w:hint="eastAsia"/>
        </w:rPr>
        <w:t>2</w:t>
      </w:r>
      <w:r>
        <w:rPr>
          <w:rFonts w:ascii="仿宋_GB2312" w:eastAsia="仿宋_GB2312" w:hAnsi="仿宋_GB2312" w:cs="仿宋_GB2312" w:hint="eastAsia"/>
        </w:rPr>
        <w:t>年</w:t>
      </w:r>
      <w:r>
        <w:rPr>
          <w:rFonts w:ascii="仿宋_GB2312" w:eastAsia="仿宋_GB2312" w:hAnsi="仿宋_GB2312" w:cs="仿宋_GB2312" w:hint="eastAsia"/>
        </w:rPr>
        <w:t>1</w:t>
      </w:r>
      <w:r>
        <w:rPr>
          <w:rFonts w:ascii="仿宋_GB2312" w:eastAsia="仿宋_GB2312" w:hAnsi="仿宋_GB2312" w:cs="仿宋_GB2312" w:hint="eastAsia"/>
        </w:rPr>
        <w:t>月</w:t>
      </w:r>
      <w:r>
        <w:rPr>
          <w:rFonts w:ascii="仿宋_GB2312" w:eastAsia="仿宋_GB2312" w:hAnsi="仿宋_GB2312" w:cs="仿宋_GB2312" w:hint="eastAsia"/>
        </w:rPr>
        <w:t>18</w:t>
      </w:r>
      <w:r>
        <w:rPr>
          <w:rFonts w:ascii="仿宋_GB2312" w:eastAsia="仿宋_GB2312" w:hAnsi="仿宋_GB2312" w:cs="仿宋_GB2312" w:hint="eastAsia"/>
        </w:rPr>
        <w:t>日</w:t>
      </w:r>
    </w:p>
    <w:sectPr w:rsidR="00CA4FE8" w:rsidSect="00CA4FE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51D" w:rsidRDefault="00F3251D" w:rsidP="00CA4FE8">
      <w:r>
        <w:separator/>
      </w:r>
    </w:p>
  </w:endnote>
  <w:endnote w:type="continuationSeparator" w:id="0">
    <w:p w:rsidR="00F3251D" w:rsidRDefault="00F3251D" w:rsidP="00CA4F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_GB2312">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FE8" w:rsidRDefault="00CA4FE8">
    <w:pPr>
      <w:pStyle w:val="a6"/>
    </w:pPr>
    <w:r>
      <w:pict>
        <v:shapetype id="_x0000_t202" coordsize="21600,21600" o:spt="202" path="m,l,21600r21600,l21600,xe">
          <v:stroke joinstyle="miter"/>
          <v:path gradientshapeok="t" o:connecttype="rect"/>
        </v:shapetype>
        <v:shape id="_x0000_s4097" type="#_x0000_t202" style="position:absolute;margin-left:0;margin-top:0;width:2in;height:2in;z-index:1;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CA4FE8" w:rsidRDefault="00CA4FE8">
                <w:pPr>
                  <w:pStyle w:val="a6"/>
                </w:pPr>
                <w:r>
                  <w:fldChar w:fldCharType="begin"/>
                </w:r>
                <w:r w:rsidR="00F3251D">
                  <w:instrText xml:space="preserve"> PAGE  \* MERGEFORMAT </w:instrText>
                </w:r>
                <w:r>
                  <w:fldChar w:fldCharType="separate"/>
                </w:r>
                <w:r w:rsidR="005F4602">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51D" w:rsidRDefault="00F3251D" w:rsidP="00CA4FE8">
      <w:r>
        <w:separator/>
      </w:r>
    </w:p>
  </w:footnote>
  <w:footnote w:type="continuationSeparator" w:id="0">
    <w:p w:rsidR="00F3251D" w:rsidRDefault="00F3251D" w:rsidP="00CA4F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oNotTrackMoves/>
  <w:documentProtection w:edit="forms" w:enforcement="0"/>
  <w:defaultTabStop w:val="420"/>
  <w:drawingGridVerticalSpacing w:val="156"/>
  <w:noPunctuationKerning/>
  <w:characterSpacingControl w:val="compressPunctuation"/>
  <w:noLineBreaksAfter w:lang="zh-CN" w:val="$([{£¥·‘“〈《「『【〔〖〝﹙﹛﹝＄（．［｛￡￥"/>
  <w:noLineBreaksBefore w:lang="zh-CN" w:val="!%),.:;&gt;?]}¢¨°·ˇˉ―‖’”…‰′″›℃∶、。〃〉》」』】〕〗〞︶︺︾﹀﹄﹚﹜﹞！＂％＇），．：；？］｀｜｝～￠"/>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EF377E0"/>
    <w:rsid w:val="00000285"/>
    <w:rsid w:val="0000566A"/>
    <w:rsid w:val="00007F37"/>
    <w:rsid w:val="00017B75"/>
    <w:rsid w:val="00031264"/>
    <w:rsid w:val="000953A8"/>
    <w:rsid w:val="000B24DD"/>
    <w:rsid w:val="000B28A6"/>
    <w:rsid w:val="000D1044"/>
    <w:rsid w:val="001B6A94"/>
    <w:rsid w:val="001E4F4F"/>
    <w:rsid w:val="0025317D"/>
    <w:rsid w:val="002723E2"/>
    <w:rsid w:val="002954C4"/>
    <w:rsid w:val="002B32B3"/>
    <w:rsid w:val="002C7E5D"/>
    <w:rsid w:val="002F0C07"/>
    <w:rsid w:val="002F0C17"/>
    <w:rsid w:val="0030514E"/>
    <w:rsid w:val="00320D80"/>
    <w:rsid w:val="003331E7"/>
    <w:rsid w:val="003354D7"/>
    <w:rsid w:val="0035274E"/>
    <w:rsid w:val="003633B7"/>
    <w:rsid w:val="00367AF0"/>
    <w:rsid w:val="003817BB"/>
    <w:rsid w:val="00381D95"/>
    <w:rsid w:val="00417691"/>
    <w:rsid w:val="004339E5"/>
    <w:rsid w:val="00447368"/>
    <w:rsid w:val="00474057"/>
    <w:rsid w:val="004A2C76"/>
    <w:rsid w:val="004B06F3"/>
    <w:rsid w:val="004F215D"/>
    <w:rsid w:val="00530FC9"/>
    <w:rsid w:val="005403F0"/>
    <w:rsid w:val="0057293C"/>
    <w:rsid w:val="005B1333"/>
    <w:rsid w:val="005B3674"/>
    <w:rsid w:val="005F4602"/>
    <w:rsid w:val="00601C7A"/>
    <w:rsid w:val="00603F78"/>
    <w:rsid w:val="006116E3"/>
    <w:rsid w:val="00615B33"/>
    <w:rsid w:val="00651F7D"/>
    <w:rsid w:val="006C11B0"/>
    <w:rsid w:val="006C290D"/>
    <w:rsid w:val="007015E8"/>
    <w:rsid w:val="00701DE7"/>
    <w:rsid w:val="007109BE"/>
    <w:rsid w:val="00721E35"/>
    <w:rsid w:val="00754D6F"/>
    <w:rsid w:val="00763FA2"/>
    <w:rsid w:val="008762FE"/>
    <w:rsid w:val="008A7A64"/>
    <w:rsid w:val="008D6FB4"/>
    <w:rsid w:val="00900874"/>
    <w:rsid w:val="00906D81"/>
    <w:rsid w:val="009474BF"/>
    <w:rsid w:val="00950053"/>
    <w:rsid w:val="009B61D5"/>
    <w:rsid w:val="009C0489"/>
    <w:rsid w:val="009E51CE"/>
    <w:rsid w:val="009E63C5"/>
    <w:rsid w:val="009F1749"/>
    <w:rsid w:val="00A10196"/>
    <w:rsid w:val="00AA08F6"/>
    <w:rsid w:val="00AC2B6A"/>
    <w:rsid w:val="00AC79C1"/>
    <w:rsid w:val="00B02409"/>
    <w:rsid w:val="00B06653"/>
    <w:rsid w:val="00B43FE6"/>
    <w:rsid w:val="00B46652"/>
    <w:rsid w:val="00B56D4E"/>
    <w:rsid w:val="00B943A8"/>
    <w:rsid w:val="00C141CE"/>
    <w:rsid w:val="00C16E2D"/>
    <w:rsid w:val="00C5577D"/>
    <w:rsid w:val="00C80D49"/>
    <w:rsid w:val="00CA4FE8"/>
    <w:rsid w:val="00CB1575"/>
    <w:rsid w:val="00CC0D24"/>
    <w:rsid w:val="00CC26EA"/>
    <w:rsid w:val="00CD3AD0"/>
    <w:rsid w:val="00CE04DB"/>
    <w:rsid w:val="00D03E4B"/>
    <w:rsid w:val="00D64761"/>
    <w:rsid w:val="00D91439"/>
    <w:rsid w:val="00DC7653"/>
    <w:rsid w:val="00E06943"/>
    <w:rsid w:val="00E134BC"/>
    <w:rsid w:val="00E44233"/>
    <w:rsid w:val="00E5557C"/>
    <w:rsid w:val="00F06DCC"/>
    <w:rsid w:val="00F3251D"/>
    <w:rsid w:val="00F327D8"/>
    <w:rsid w:val="00F715E7"/>
    <w:rsid w:val="00F71A2B"/>
    <w:rsid w:val="00FD67D3"/>
    <w:rsid w:val="013439F2"/>
    <w:rsid w:val="014F6A7D"/>
    <w:rsid w:val="01B47B79"/>
    <w:rsid w:val="01C735DE"/>
    <w:rsid w:val="01CD2A2A"/>
    <w:rsid w:val="01EA0DD0"/>
    <w:rsid w:val="024C0D24"/>
    <w:rsid w:val="028E309C"/>
    <w:rsid w:val="02DA09AA"/>
    <w:rsid w:val="02ED1951"/>
    <w:rsid w:val="031013E6"/>
    <w:rsid w:val="03677E83"/>
    <w:rsid w:val="037606C4"/>
    <w:rsid w:val="03811B95"/>
    <w:rsid w:val="038728BB"/>
    <w:rsid w:val="03BC0CA8"/>
    <w:rsid w:val="03D039DE"/>
    <w:rsid w:val="04064CFE"/>
    <w:rsid w:val="041C70E9"/>
    <w:rsid w:val="041E1988"/>
    <w:rsid w:val="046E63CD"/>
    <w:rsid w:val="048348F1"/>
    <w:rsid w:val="04934E10"/>
    <w:rsid w:val="04BE219A"/>
    <w:rsid w:val="04DB3751"/>
    <w:rsid w:val="04E86965"/>
    <w:rsid w:val="04F17D75"/>
    <w:rsid w:val="05160BC1"/>
    <w:rsid w:val="052F6F7C"/>
    <w:rsid w:val="05540271"/>
    <w:rsid w:val="055C6C35"/>
    <w:rsid w:val="05622963"/>
    <w:rsid w:val="05A50552"/>
    <w:rsid w:val="05CA7876"/>
    <w:rsid w:val="05DF01DB"/>
    <w:rsid w:val="05F942D1"/>
    <w:rsid w:val="064C642B"/>
    <w:rsid w:val="06605584"/>
    <w:rsid w:val="06611681"/>
    <w:rsid w:val="06686112"/>
    <w:rsid w:val="06BB623A"/>
    <w:rsid w:val="06C60B04"/>
    <w:rsid w:val="06C973BA"/>
    <w:rsid w:val="06DC1ECB"/>
    <w:rsid w:val="06DC64BF"/>
    <w:rsid w:val="07417E0B"/>
    <w:rsid w:val="076853A5"/>
    <w:rsid w:val="07845BE9"/>
    <w:rsid w:val="079212DC"/>
    <w:rsid w:val="079B4658"/>
    <w:rsid w:val="07A87B30"/>
    <w:rsid w:val="080541A6"/>
    <w:rsid w:val="08147E40"/>
    <w:rsid w:val="08160BB6"/>
    <w:rsid w:val="08245567"/>
    <w:rsid w:val="084B6A3F"/>
    <w:rsid w:val="086A697B"/>
    <w:rsid w:val="08950D53"/>
    <w:rsid w:val="08A83660"/>
    <w:rsid w:val="08CF410F"/>
    <w:rsid w:val="08DA7693"/>
    <w:rsid w:val="090A7703"/>
    <w:rsid w:val="093C00E7"/>
    <w:rsid w:val="095A6F28"/>
    <w:rsid w:val="0969519F"/>
    <w:rsid w:val="096F0841"/>
    <w:rsid w:val="098B1D9C"/>
    <w:rsid w:val="09BB0E75"/>
    <w:rsid w:val="09C97916"/>
    <w:rsid w:val="09CA788D"/>
    <w:rsid w:val="09DE4B9C"/>
    <w:rsid w:val="0A040F5C"/>
    <w:rsid w:val="0A0504B7"/>
    <w:rsid w:val="0A0B79A7"/>
    <w:rsid w:val="0A26335B"/>
    <w:rsid w:val="0A3066EF"/>
    <w:rsid w:val="0A3F3D42"/>
    <w:rsid w:val="0A7F17DC"/>
    <w:rsid w:val="0A891D82"/>
    <w:rsid w:val="0AA9009D"/>
    <w:rsid w:val="0AE94FB6"/>
    <w:rsid w:val="0AEF12DA"/>
    <w:rsid w:val="0AFE30DB"/>
    <w:rsid w:val="0B0973EF"/>
    <w:rsid w:val="0B2A764B"/>
    <w:rsid w:val="0B2B3933"/>
    <w:rsid w:val="0B3B3B51"/>
    <w:rsid w:val="0B423E63"/>
    <w:rsid w:val="0B894EA5"/>
    <w:rsid w:val="0BA1650A"/>
    <w:rsid w:val="0BF47AA6"/>
    <w:rsid w:val="0C1F6E12"/>
    <w:rsid w:val="0C587A4C"/>
    <w:rsid w:val="0C766C97"/>
    <w:rsid w:val="0C804FCB"/>
    <w:rsid w:val="0C984386"/>
    <w:rsid w:val="0CA636D8"/>
    <w:rsid w:val="0CCC1723"/>
    <w:rsid w:val="0CEA5E13"/>
    <w:rsid w:val="0CFA3022"/>
    <w:rsid w:val="0CFB0436"/>
    <w:rsid w:val="0D0653C5"/>
    <w:rsid w:val="0D0974D9"/>
    <w:rsid w:val="0D0C61FE"/>
    <w:rsid w:val="0D5220DC"/>
    <w:rsid w:val="0D840FA9"/>
    <w:rsid w:val="0D980C52"/>
    <w:rsid w:val="0DA076B8"/>
    <w:rsid w:val="0DED7D9C"/>
    <w:rsid w:val="0DF53C16"/>
    <w:rsid w:val="0E1671A8"/>
    <w:rsid w:val="0E246C51"/>
    <w:rsid w:val="0E2C209F"/>
    <w:rsid w:val="0E303699"/>
    <w:rsid w:val="0E3E5EBC"/>
    <w:rsid w:val="0EA87510"/>
    <w:rsid w:val="0ED3534D"/>
    <w:rsid w:val="0F0548CF"/>
    <w:rsid w:val="0F16220A"/>
    <w:rsid w:val="0F1631CB"/>
    <w:rsid w:val="0F5449AA"/>
    <w:rsid w:val="0F8A6A84"/>
    <w:rsid w:val="0FA457A4"/>
    <w:rsid w:val="0FBF001C"/>
    <w:rsid w:val="0FE105A8"/>
    <w:rsid w:val="0FFA2FA4"/>
    <w:rsid w:val="0FFD72AC"/>
    <w:rsid w:val="109E624B"/>
    <w:rsid w:val="10D04E49"/>
    <w:rsid w:val="10FF5A80"/>
    <w:rsid w:val="1117295D"/>
    <w:rsid w:val="112069D4"/>
    <w:rsid w:val="11460B1E"/>
    <w:rsid w:val="114C6592"/>
    <w:rsid w:val="115548B2"/>
    <w:rsid w:val="11593C3B"/>
    <w:rsid w:val="11780A53"/>
    <w:rsid w:val="118A75D4"/>
    <w:rsid w:val="11E8577F"/>
    <w:rsid w:val="12034AE0"/>
    <w:rsid w:val="122168A0"/>
    <w:rsid w:val="1222233A"/>
    <w:rsid w:val="12232157"/>
    <w:rsid w:val="12251CC4"/>
    <w:rsid w:val="122E7DBA"/>
    <w:rsid w:val="12437850"/>
    <w:rsid w:val="124A19D4"/>
    <w:rsid w:val="124E0E3D"/>
    <w:rsid w:val="12576213"/>
    <w:rsid w:val="12593A1D"/>
    <w:rsid w:val="126839C8"/>
    <w:rsid w:val="12685C5F"/>
    <w:rsid w:val="126B16C8"/>
    <w:rsid w:val="128936C8"/>
    <w:rsid w:val="128F5D89"/>
    <w:rsid w:val="12AD24F8"/>
    <w:rsid w:val="131F5B97"/>
    <w:rsid w:val="13A5750E"/>
    <w:rsid w:val="13AE2DB7"/>
    <w:rsid w:val="13C26336"/>
    <w:rsid w:val="13FF4E79"/>
    <w:rsid w:val="144861BC"/>
    <w:rsid w:val="14492C9A"/>
    <w:rsid w:val="14637CB2"/>
    <w:rsid w:val="149A104F"/>
    <w:rsid w:val="149B0A81"/>
    <w:rsid w:val="149E3317"/>
    <w:rsid w:val="14AC4CBA"/>
    <w:rsid w:val="14C308E2"/>
    <w:rsid w:val="14C878F2"/>
    <w:rsid w:val="14E41E7A"/>
    <w:rsid w:val="14F52796"/>
    <w:rsid w:val="1507220E"/>
    <w:rsid w:val="15636C9E"/>
    <w:rsid w:val="15780018"/>
    <w:rsid w:val="15862CF5"/>
    <w:rsid w:val="158A4497"/>
    <w:rsid w:val="159C32EF"/>
    <w:rsid w:val="15ED70F6"/>
    <w:rsid w:val="1609792A"/>
    <w:rsid w:val="16154760"/>
    <w:rsid w:val="167A4D11"/>
    <w:rsid w:val="168D03E9"/>
    <w:rsid w:val="168F643F"/>
    <w:rsid w:val="16A1737D"/>
    <w:rsid w:val="16D82E17"/>
    <w:rsid w:val="16FA654D"/>
    <w:rsid w:val="16FD114D"/>
    <w:rsid w:val="16FE69A2"/>
    <w:rsid w:val="17355C8D"/>
    <w:rsid w:val="173F5444"/>
    <w:rsid w:val="174132C9"/>
    <w:rsid w:val="1751407A"/>
    <w:rsid w:val="17644CE0"/>
    <w:rsid w:val="177F4D9A"/>
    <w:rsid w:val="17B27F8B"/>
    <w:rsid w:val="17BC347C"/>
    <w:rsid w:val="17E22C21"/>
    <w:rsid w:val="184307BF"/>
    <w:rsid w:val="187E7181"/>
    <w:rsid w:val="18A454FC"/>
    <w:rsid w:val="18B81E23"/>
    <w:rsid w:val="18D91214"/>
    <w:rsid w:val="18F2161A"/>
    <w:rsid w:val="191E29CC"/>
    <w:rsid w:val="19270492"/>
    <w:rsid w:val="19386EC8"/>
    <w:rsid w:val="1967296F"/>
    <w:rsid w:val="1A016E34"/>
    <w:rsid w:val="1A175234"/>
    <w:rsid w:val="1A58782A"/>
    <w:rsid w:val="1A6A42F8"/>
    <w:rsid w:val="1AA16BA0"/>
    <w:rsid w:val="1ADE7345"/>
    <w:rsid w:val="1B0E01C4"/>
    <w:rsid w:val="1B267E38"/>
    <w:rsid w:val="1B344C49"/>
    <w:rsid w:val="1B40062C"/>
    <w:rsid w:val="1B750793"/>
    <w:rsid w:val="1B7D039C"/>
    <w:rsid w:val="1B926AD7"/>
    <w:rsid w:val="1BA739CC"/>
    <w:rsid w:val="1BB2065E"/>
    <w:rsid w:val="1BC41C61"/>
    <w:rsid w:val="1BED5B83"/>
    <w:rsid w:val="1C0B4DBE"/>
    <w:rsid w:val="1C183C3D"/>
    <w:rsid w:val="1C1D5200"/>
    <w:rsid w:val="1C2247F8"/>
    <w:rsid w:val="1C494BF1"/>
    <w:rsid w:val="1C662691"/>
    <w:rsid w:val="1C913C7C"/>
    <w:rsid w:val="1D136030"/>
    <w:rsid w:val="1D2124CE"/>
    <w:rsid w:val="1D2D0828"/>
    <w:rsid w:val="1D545913"/>
    <w:rsid w:val="1D67015C"/>
    <w:rsid w:val="1D942078"/>
    <w:rsid w:val="1D985E08"/>
    <w:rsid w:val="1DBC2FE7"/>
    <w:rsid w:val="1DF6073F"/>
    <w:rsid w:val="1DFC560C"/>
    <w:rsid w:val="1E1E25CD"/>
    <w:rsid w:val="1E204246"/>
    <w:rsid w:val="1E4C6141"/>
    <w:rsid w:val="1E5965A9"/>
    <w:rsid w:val="1E6E1B62"/>
    <w:rsid w:val="1E8F6BF2"/>
    <w:rsid w:val="1ECA0599"/>
    <w:rsid w:val="1ED01FCD"/>
    <w:rsid w:val="1EF377E0"/>
    <w:rsid w:val="1F293324"/>
    <w:rsid w:val="1F7D6A67"/>
    <w:rsid w:val="1F84685F"/>
    <w:rsid w:val="1FA665C6"/>
    <w:rsid w:val="1FB067EA"/>
    <w:rsid w:val="1FC66346"/>
    <w:rsid w:val="1FD314AC"/>
    <w:rsid w:val="1FD405FC"/>
    <w:rsid w:val="1FE15C67"/>
    <w:rsid w:val="1FFC7319"/>
    <w:rsid w:val="20355A41"/>
    <w:rsid w:val="20384C29"/>
    <w:rsid w:val="209F75DF"/>
    <w:rsid w:val="20C37B6F"/>
    <w:rsid w:val="21105313"/>
    <w:rsid w:val="211612DA"/>
    <w:rsid w:val="212C05F5"/>
    <w:rsid w:val="2153097E"/>
    <w:rsid w:val="21827612"/>
    <w:rsid w:val="21A07819"/>
    <w:rsid w:val="21AC4E83"/>
    <w:rsid w:val="21C45D25"/>
    <w:rsid w:val="21D17281"/>
    <w:rsid w:val="22071EF3"/>
    <w:rsid w:val="220D0480"/>
    <w:rsid w:val="222F22A6"/>
    <w:rsid w:val="229571A7"/>
    <w:rsid w:val="22AD6CA9"/>
    <w:rsid w:val="22FD65AE"/>
    <w:rsid w:val="23171F86"/>
    <w:rsid w:val="235B3EA5"/>
    <w:rsid w:val="236654D8"/>
    <w:rsid w:val="23693E8E"/>
    <w:rsid w:val="237031DF"/>
    <w:rsid w:val="23933A30"/>
    <w:rsid w:val="23BD273C"/>
    <w:rsid w:val="241430FB"/>
    <w:rsid w:val="24214B7F"/>
    <w:rsid w:val="24215DE1"/>
    <w:rsid w:val="24267C89"/>
    <w:rsid w:val="24300E1E"/>
    <w:rsid w:val="24361D05"/>
    <w:rsid w:val="245B4C18"/>
    <w:rsid w:val="24760B13"/>
    <w:rsid w:val="24777F43"/>
    <w:rsid w:val="248F76FA"/>
    <w:rsid w:val="249F3461"/>
    <w:rsid w:val="24AB2A59"/>
    <w:rsid w:val="24D236E3"/>
    <w:rsid w:val="24D339E8"/>
    <w:rsid w:val="24DE65E2"/>
    <w:rsid w:val="24E40699"/>
    <w:rsid w:val="24EC7562"/>
    <w:rsid w:val="25161D62"/>
    <w:rsid w:val="25457E27"/>
    <w:rsid w:val="255C33AE"/>
    <w:rsid w:val="257627C4"/>
    <w:rsid w:val="2577502C"/>
    <w:rsid w:val="258472CD"/>
    <w:rsid w:val="258E4DFD"/>
    <w:rsid w:val="25C5674B"/>
    <w:rsid w:val="25E774F5"/>
    <w:rsid w:val="25E858AD"/>
    <w:rsid w:val="26141D94"/>
    <w:rsid w:val="263C3EB1"/>
    <w:rsid w:val="26492413"/>
    <w:rsid w:val="26690BDD"/>
    <w:rsid w:val="267E707D"/>
    <w:rsid w:val="26D22EF5"/>
    <w:rsid w:val="26F22CDE"/>
    <w:rsid w:val="27065409"/>
    <w:rsid w:val="272A0FB6"/>
    <w:rsid w:val="27427BA7"/>
    <w:rsid w:val="27537A19"/>
    <w:rsid w:val="275F0038"/>
    <w:rsid w:val="278039D5"/>
    <w:rsid w:val="279D4418"/>
    <w:rsid w:val="27B166E0"/>
    <w:rsid w:val="280340AB"/>
    <w:rsid w:val="280C0A80"/>
    <w:rsid w:val="28384E8C"/>
    <w:rsid w:val="28402AFB"/>
    <w:rsid w:val="28882353"/>
    <w:rsid w:val="28961378"/>
    <w:rsid w:val="28AD06F2"/>
    <w:rsid w:val="28D4332F"/>
    <w:rsid w:val="29526570"/>
    <w:rsid w:val="29814B73"/>
    <w:rsid w:val="2992271C"/>
    <w:rsid w:val="299A26DD"/>
    <w:rsid w:val="29A422A1"/>
    <w:rsid w:val="29A933E3"/>
    <w:rsid w:val="29AA150E"/>
    <w:rsid w:val="29CD0BDC"/>
    <w:rsid w:val="29DC2954"/>
    <w:rsid w:val="29F800D7"/>
    <w:rsid w:val="2A132F2A"/>
    <w:rsid w:val="2A145AD1"/>
    <w:rsid w:val="2A833065"/>
    <w:rsid w:val="2AAB12B9"/>
    <w:rsid w:val="2AC11AAE"/>
    <w:rsid w:val="2AC823DE"/>
    <w:rsid w:val="2AD13A52"/>
    <w:rsid w:val="2AF36C75"/>
    <w:rsid w:val="2B080C64"/>
    <w:rsid w:val="2B1C3ED1"/>
    <w:rsid w:val="2B28464F"/>
    <w:rsid w:val="2B2B2213"/>
    <w:rsid w:val="2B49407C"/>
    <w:rsid w:val="2B861CC4"/>
    <w:rsid w:val="2BA147F5"/>
    <w:rsid w:val="2BBD1937"/>
    <w:rsid w:val="2C054513"/>
    <w:rsid w:val="2C146D48"/>
    <w:rsid w:val="2C896415"/>
    <w:rsid w:val="2CA1138C"/>
    <w:rsid w:val="2CEC1899"/>
    <w:rsid w:val="2D1F73AF"/>
    <w:rsid w:val="2D5453AB"/>
    <w:rsid w:val="2D9802EB"/>
    <w:rsid w:val="2DA63086"/>
    <w:rsid w:val="2E3E350D"/>
    <w:rsid w:val="2E510D89"/>
    <w:rsid w:val="2E5B71C2"/>
    <w:rsid w:val="2E5C0097"/>
    <w:rsid w:val="2EA3027F"/>
    <w:rsid w:val="2EAA0242"/>
    <w:rsid w:val="2EE171D5"/>
    <w:rsid w:val="2F347EDC"/>
    <w:rsid w:val="2F533FB6"/>
    <w:rsid w:val="2F8F2B11"/>
    <w:rsid w:val="2FA00AB5"/>
    <w:rsid w:val="2FDA3034"/>
    <w:rsid w:val="303C25AB"/>
    <w:rsid w:val="303F58D1"/>
    <w:rsid w:val="30801311"/>
    <w:rsid w:val="30803CDA"/>
    <w:rsid w:val="3146640E"/>
    <w:rsid w:val="3186505E"/>
    <w:rsid w:val="318A4FD0"/>
    <w:rsid w:val="31903285"/>
    <w:rsid w:val="31A2506A"/>
    <w:rsid w:val="31C42874"/>
    <w:rsid w:val="31D82315"/>
    <w:rsid w:val="31F34380"/>
    <w:rsid w:val="32033C0C"/>
    <w:rsid w:val="32105F21"/>
    <w:rsid w:val="32413A67"/>
    <w:rsid w:val="324C5A89"/>
    <w:rsid w:val="32935D19"/>
    <w:rsid w:val="32A56B8B"/>
    <w:rsid w:val="32B81544"/>
    <w:rsid w:val="32C06E0B"/>
    <w:rsid w:val="32E62E51"/>
    <w:rsid w:val="32F76EAD"/>
    <w:rsid w:val="33A1158A"/>
    <w:rsid w:val="33C60859"/>
    <w:rsid w:val="33EB6418"/>
    <w:rsid w:val="33F12FF1"/>
    <w:rsid w:val="34037571"/>
    <w:rsid w:val="342C0C97"/>
    <w:rsid w:val="34507762"/>
    <w:rsid w:val="345260AE"/>
    <w:rsid w:val="347F430D"/>
    <w:rsid w:val="34807A4E"/>
    <w:rsid w:val="34A0126B"/>
    <w:rsid w:val="34A11A55"/>
    <w:rsid w:val="34A273B3"/>
    <w:rsid w:val="34BA755D"/>
    <w:rsid w:val="34BE2277"/>
    <w:rsid w:val="34E6238D"/>
    <w:rsid w:val="35033FD2"/>
    <w:rsid w:val="352161CB"/>
    <w:rsid w:val="3540766F"/>
    <w:rsid w:val="35447069"/>
    <w:rsid w:val="35486F49"/>
    <w:rsid w:val="355F3E67"/>
    <w:rsid w:val="358940C4"/>
    <w:rsid w:val="35BD6B04"/>
    <w:rsid w:val="361B7516"/>
    <w:rsid w:val="36416419"/>
    <w:rsid w:val="36482518"/>
    <w:rsid w:val="36600CA8"/>
    <w:rsid w:val="366B7289"/>
    <w:rsid w:val="366D0405"/>
    <w:rsid w:val="367F1AD7"/>
    <w:rsid w:val="3681341F"/>
    <w:rsid w:val="369323FE"/>
    <w:rsid w:val="369B1C2E"/>
    <w:rsid w:val="36B04C83"/>
    <w:rsid w:val="36D52B9B"/>
    <w:rsid w:val="3707445E"/>
    <w:rsid w:val="374D33D3"/>
    <w:rsid w:val="37602043"/>
    <w:rsid w:val="376B6309"/>
    <w:rsid w:val="37B270C5"/>
    <w:rsid w:val="37D929A1"/>
    <w:rsid w:val="37D95305"/>
    <w:rsid w:val="37F54C6D"/>
    <w:rsid w:val="38107B80"/>
    <w:rsid w:val="38277D7E"/>
    <w:rsid w:val="3834063E"/>
    <w:rsid w:val="38342ED7"/>
    <w:rsid w:val="388A616B"/>
    <w:rsid w:val="38B8324A"/>
    <w:rsid w:val="38C06E97"/>
    <w:rsid w:val="39367136"/>
    <w:rsid w:val="3964511A"/>
    <w:rsid w:val="396673B8"/>
    <w:rsid w:val="39780677"/>
    <w:rsid w:val="397E4BFF"/>
    <w:rsid w:val="397F1CCB"/>
    <w:rsid w:val="39810FD8"/>
    <w:rsid w:val="39947A37"/>
    <w:rsid w:val="39965CEE"/>
    <w:rsid w:val="3A132A59"/>
    <w:rsid w:val="3A1864F6"/>
    <w:rsid w:val="3A2D2A04"/>
    <w:rsid w:val="3A3B3C2B"/>
    <w:rsid w:val="3A3D69F6"/>
    <w:rsid w:val="3A4D2A2D"/>
    <w:rsid w:val="3A7D28BD"/>
    <w:rsid w:val="3AC96E62"/>
    <w:rsid w:val="3AD84970"/>
    <w:rsid w:val="3ADA1AAE"/>
    <w:rsid w:val="3AE74E65"/>
    <w:rsid w:val="3B09671E"/>
    <w:rsid w:val="3B16212A"/>
    <w:rsid w:val="3B3D0513"/>
    <w:rsid w:val="3B4B5C82"/>
    <w:rsid w:val="3B807E3D"/>
    <w:rsid w:val="3B9E60CC"/>
    <w:rsid w:val="3BDE5F1B"/>
    <w:rsid w:val="3BE50BC5"/>
    <w:rsid w:val="3BFE12D6"/>
    <w:rsid w:val="3C2B6CDC"/>
    <w:rsid w:val="3C541D0F"/>
    <w:rsid w:val="3C5C7DCE"/>
    <w:rsid w:val="3C933744"/>
    <w:rsid w:val="3C9510A5"/>
    <w:rsid w:val="3C9B5E3D"/>
    <w:rsid w:val="3CA43093"/>
    <w:rsid w:val="3CB66F9B"/>
    <w:rsid w:val="3CBA6AB8"/>
    <w:rsid w:val="3CDA3AEF"/>
    <w:rsid w:val="3CEA0205"/>
    <w:rsid w:val="3CF23E6A"/>
    <w:rsid w:val="3CF8720E"/>
    <w:rsid w:val="3CFE21DF"/>
    <w:rsid w:val="3D3C6CA2"/>
    <w:rsid w:val="3D48058C"/>
    <w:rsid w:val="3D6F3558"/>
    <w:rsid w:val="3D725124"/>
    <w:rsid w:val="3DB26BFE"/>
    <w:rsid w:val="3DB31F07"/>
    <w:rsid w:val="3DCF15AB"/>
    <w:rsid w:val="3DE51185"/>
    <w:rsid w:val="3E20407E"/>
    <w:rsid w:val="3E311D37"/>
    <w:rsid w:val="3E3F074B"/>
    <w:rsid w:val="3E4250E5"/>
    <w:rsid w:val="3E4E5059"/>
    <w:rsid w:val="3EB14FD4"/>
    <w:rsid w:val="3ED83307"/>
    <w:rsid w:val="3EEA3941"/>
    <w:rsid w:val="3EFD3279"/>
    <w:rsid w:val="3F0F5F0C"/>
    <w:rsid w:val="3F120512"/>
    <w:rsid w:val="3F1A3532"/>
    <w:rsid w:val="3F2411B3"/>
    <w:rsid w:val="3F2525D6"/>
    <w:rsid w:val="3F3344F5"/>
    <w:rsid w:val="3F633A43"/>
    <w:rsid w:val="3FBC1D13"/>
    <w:rsid w:val="3FFB184D"/>
    <w:rsid w:val="402C5CE9"/>
    <w:rsid w:val="402D6CF9"/>
    <w:rsid w:val="403A6D5D"/>
    <w:rsid w:val="404B1B71"/>
    <w:rsid w:val="40C63E2C"/>
    <w:rsid w:val="40E121BF"/>
    <w:rsid w:val="414D644F"/>
    <w:rsid w:val="415336F9"/>
    <w:rsid w:val="4163769B"/>
    <w:rsid w:val="41801A88"/>
    <w:rsid w:val="4195101C"/>
    <w:rsid w:val="41A462AD"/>
    <w:rsid w:val="41BB3503"/>
    <w:rsid w:val="41BE2685"/>
    <w:rsid w:val="41CC0632"/>
    <w:rsid w:val="41F51D13"/>
    <w:rsid w:val="41FE4838"/>
    <w:rsid w:val="421162E8"/>
    <w:rsid w:val="422311C4"/>
    <w:rsid w:val="4225309A"/>
    <w:rsid w:val="42270E4A"/>
    <w:rsid w:val="42853971"/>
    <w:rsid w:val="42E11F1D"/>
    <w:rsid w:val="43236FB6"/>
    <w:rsid w:val="435E1995"/>
    <w:rsid w:val="43BA765F"/>
    <w:rsid w:val="43C046EB"/>
    <w:rsid w:val="43F92524"/>
    <w:rsid w:val="440F068D"/>
    <w:rsid w:val="44345A7C"/>
    <w:rsid w:val="44347AA4"/>
    <w:rsid w:val="444D61F7"/>
    <w:rsid w:val="4465044B"/>
    <w:rsid w:val="44985C52"/>
    <w:rsid w:val="44B6448C"/>
    <w:rsid w:val="44CE45B8"/>
    <w:rsid w:val="450240AB"/>
    <w:rsid w:val="450C57C4"/>
    <w:rsid w:val="45202703"/>
    <w:rsid w:val="45204B90"/>
    <w:rsid w:val="454805DE"/>
    <w:rsid w:val="455A611A"/>
    <w:rsid w:val="455C71EA"/>
    <w:rsid w:val="458834E9"/>
    <w:rsid w:val="458C42CB"/>
    <w:rsid w:val="459634DF"/>
    <w:rsid w:val="45C042EF"/>
    <w:rsid w:val="45C35944"/>
    <w:rsid w:val="45CC1185"/>
    <w:rsid w:val="45CE5692"/>
    <w:rsid w:val="45CF31C1"/>
    <w:rsid w:val="45ED7982"/>
    <w:rsid w:val="46010109"/>
    <w:rsid w:val="461803C4"/>
    <w:rsid w:val="46285EB8"/>
    <w:rsid w:val="46585D24"/>
    <w:rsid w:val="46A13808"/>
    <w:rsid w:val="46A412D8"/>
    <w:rsid w:val="46A4493B"/>
    <w:rsid w:val="46BB2A1F"/>
    <w:rsid w:val="46BC1B31"/>
    <w:rsid w:val="46BD53BC"/>
    <w:rsid w:val="46C03DAD"/>
    <w:rsid w:val="46C57DEA"/>
    <w:rsid w:val="46C9381D"/>
    <w:rsid w:val="46E9023E"/>
    <w:rsid w:val="46F20776"/>
    <w:rsid w:val="473A6739"/>
    <w:rsid w:val="47505D15"/>
    <w:rsid w:val="47571D7C"/>
    <w:rsid w:val="47663C12"/>
    <w:rsid w:val="477F7B30"/>
    <w:rsid w:val="47803A90"/>
    <w:rsid w:val="47876FDB"/>
    <w:rsid w:val="47AA42B7"/>
    <w:rsid w:val="47B7015F"/>
    <w:rsid w:val="481D56C4"/>
    <w:rsid w:val="481E22F1"/>
    <w:rsid w:val="482F56A8"/>
    <w:rsid w:val="48650BB6"/>
    <w:rsid w:val="48797129"/>
    <w:rsid w:val="488343E0"/>
    <w:rsid w:val="4883461C"/>
    <w:rsid w:val="48966D5E"/>
    <w:rsid w:val="489B538F"/>
    <w:rsid w:val="48A056B2"/>
    <w:rsid w:val="48B13778"/>
    <w:rsid w:val="48B1382C"/>
    <w:rsid w:val="48B16270"/>
    <w:rsid w:val="48F94CA2"/>
    <w:rsid w:val="48FE7B4F"/>
    <w:rsid w:val="490B6D18"/>
    <w:rsid w:val="49157A5C"/>
    <w:rsid w:val="49183617"/>
    <w:rsid w:val="49263AF3"/>
    <w:rsid w:val="497357D0"/>
    <w:rsid w:val="49836512"/>
    <w:rsid w:val="499D1CE0"/>
    <w:rsid w:val="49B8028B"/>
    <w:rsid w:val="49C3617D"/>
    <w:rsid w:val="4A2F5691"/>
    <w:rsid w:val="4A381541"/>
    <w:rsid w:val="4A3A7FAC"/>
    <w:rsid w:val="4A6D2081"/>
    <w:rsid w:val="4A6E11B3"/>
    <w:rsid w:val="4A751606"/>
    <w:rsid w:val="4AA26292"/>
    <w:rsid w:val="4ABE1147"/>
    <w:rsid w:val="4B725B87"/>
    <w:rsid w:val="4B847541"/>
    <w:rsid w:val="4B9F2941"/>
    <w:rsid w:val="4BA04427"/>
    <w:rsid w:val="4BB578E6"/>
    <w:rsid w:val="4BF57015"/>
    <w:rsid w:val="4C1312BE"/>
    <w:rsid w:val="4C30270B"/>
    <w:rsid w:val="4C504018"/>
    <w:rsid w:val="4C605A6A"/>
    <w:rsid w:val="4C674FC3"/>
    <w:rsid w:val="4C6C2BA6"/>
    <w:rsid w:val="4C9C0D5C"/>
    <w:rsid w:val="4D07462A"/>
    <w:rsid w:val="4D30041C"/>
    <w:rsid w:val="4D57507E"/>
    <w:rsid w:val="4D67579B"/>
    <w:rsid w:val="4D7F7541"/>
    <w:rsid w:val="4D9C798E"/>
    <w:rsid w:val="4DA57CFA"/>
    <w:rsid w:val="4DB05B1C"/>
    <w:rsid w:val="4DC0382B"/>
    <w:rsid w:val="4DD17BC3"/>
    <w:rsid w:val="4DF85078"/>
    <w:rsid w:val="4E200756"/>
    <w:rsid w:val="4E283F93"/>
    <w:rsid w:val="4E405E8E"/>
    <w:rsid w:val="4E876579"/>
    <w:rsid w:val="4E896663"/>
    <w:rsid w:val="4E9E3E67"/>
    <w:rsid w:val="4EB542B2"/>
    <w:rsid w:val="4ECD7401"/>
    <w:rsid w:val="4EDB623F"/>
    <w:rsid w:val="4EF1103F"/>
    <w:rsid w:val="4F2D19B4"/>
    <w:rsid w:val="4F2F7E6B"/>
    <w:rsid w:val="4F6E7447"/>
    <w:rsid w:val="4F7A70C6"/>
    <w:rsid w:val="4F7E701F"/>
    <w:rsid w:val="4F8C3069"/>
    <w:rsid w:val="4FA82547"/>
    <w:rsid w:val="4FBE6B68"/>
    <w:rsid w:val="4FCE421F"/>
    <w:rsid w:val="50182BB8"/>
    <w:rsid w:val="502914B7"/>
    <w:rsid w:val="504112F9"/>
    <w:rsid w:val="506B0BB0"/>
    <w:rsid w:val="508D3BF4"/>
    <w:rsid w:val="50A42DBE"/>
    <w:rsid w:val="50C66134"/>
    <w:rsid w:val="50D7331C"/>
    <w:rsid w:val="50E73783"/>
    <w:rsid w:val="510107E6"/>
    <w:rsid w:val="518741B5"/>
    <w:rsid w:val="51B91A44"/>
    <w:rsid w:val="520E62CE"/>
    <w:rsid w:val="525B308B"/>
    <w:rsid w:val="52810B14"/>
    <w:rsid w:val="52913EFA"/>
    <w:rsid w:val="529B36C3"/>
    <w:rsid w:val="52ED245A"/>
    <w:rsid w:val="52FA5512"/>
    <w:rsid w:val="53774C4A"/>
    <w:rsid w:val="53797C48"/>
    <w:rsid w:val="53980833"/>
    <w:rsid w:val="53B6783B"/>
    <w:rsid w:val="53BF52B7"/>
    <w:rsid w:val="53D41D46"/>
    <w:rsid w:val="53DA7F15"/>
    <w:rsid w:val="53EE2DB3"/>
    <w:rsid w:val="54241B13"/>
    <w:rsid w:val="546F33A4"/>
    <w:rsid w:val="549026EE"/>
    <w:rsid w:val="54A30A87"/>
    <w:rsid w:val="54A4343E"/>
    <w:rsid w:val="54CC44B9"/>
    <w:rsid w:val="54D743D9"/>
    <w:rsid w:val="54DF2CE3"/>
    <w:rsid w:val="55162A88"/>
    <w:rsid w:val="55277A66"/>
    <w:rsid w:val="557C6916"/>
    <w:rsid w:val="55C158E1"/>
    <w:rsid w:val="560C7B82"/>
    <w:rsid w:val="562E4D9B"/>
    <w:rsid w:val="56314FDF"/>
    <w:rsid w:val="565C032F"/>
    <w:rsid w:val="567A2C9F"/>
    <w:rsid w:val="567D1D6E"/>
    <w:rsid w:val="570D6412"/>
    <w:rsid w:val="572507ED"/>
    <w:rsid w:val="57946622"/>
    <w:rsid w:val="57B51DD2"/>
    <w:rsid w:val="57DD104F"/>
    <w:rsid w:val="57E31B4A"/>
    <w:rsid w:val="57E7745B"/>
    <w:rsid w:val="57ED4BDF"/>
    <w:rsid w:val="57F20A0C"/>
    <w:rsid w:val="584733C8"/>
    <w:rsid w:val="584B7379"/>
    <w:rsid w:val="58777616"/>
    <w:rsid w:val="58A70202"/>
    <w:rsid w:val="58B7697F"/>
    <w:rsid w:val="58BF2879"/>
    <w:rsid w:val="58E56FAD"/>
    <w:rsid w:val="58F25F90"/>
    <w:rsid w:val="58FB501D"/>
    <w:rsid w:val="59351DD9"/>
    <w:rsid w:val="59507277"/>
    <w:rsid w:val="59660188"/>
    <w:rsid w:val="596B64A4"/>
    <w:rsid w:val="5987136B"/>
    <w:rsid w:val="598C3EE8"/>
    <w:rsid w:val="59993758"/>
    <w:rsid w:val="59AE5809"/>
    <w:rsid w:val="59F30032"/>
    <w:rsid w:val="59F311A8"/>
    <w:rsid w:val="59F35324"/>
    <w:rsid w:val="5A075D60"/>
    <w:rsid w:val="5A0E04E1"/>
    <w:rsid w:val="5A5843D8"/>
    <w:rsid w:val="5A586645"/>
    <w:rsid w:val="5A7B6B81"/>
    <w:rsid w:val="5A955652"/>
    <w:rsid w:val="5A9651E7"/>
    <w:rsid w:val="5ADD1EA3"/>
    <w:rsid w:val="5AED08EF"/>
    <w:rsid w:val="5B1A1756"/>
    <w:rsid w:val="5B4B74AA"/>
    <w:rsid w:val="5B522D33"/>
    <w:rsid w:val="5B7908EC"/>
    <w:rsid w:val="5B8C58FE"/>
    <w:rsid w:val="5B921A40"/>
    <w:rsid w:val="5BEB223F"/>
    <w:rsid w:val="5C066810"/>
    <w:rsid w:val="5C183575"/>
    <w:rsid w:val="5C1D22BA"/>
    <w:rsid w:val="5C1D3D93"/>
    <w:rsid w:val="5C1F59A5"/>
    <w:rsid w:val="5C201B98"/>
    <w:rsid w:val="5C2F301C"/>
    <w:rsid w:val="5C4D5197"/>
    <w:rsid w:val="5C632EB0"/>
    <w:rsid w:val="5C9628D2"/>
    <w:rsid w:val="5CA30E6B"/>
    <w:rsid w:val="5CA76F12"/>
    <w:rsid w:val="5CB10706"/>
    <w:rsid w:val="5CC9458C"/>
    <w:rsid w:val="5CCA5231"/>
    <w:rsid w:val="5D103C6D"/>
    <w:rsid w:val="5D2347A0"/>
    <w:rsid w:val="5D353794"/>
    <w:rsid w:val="5D7C266C"/>
    <w:rsid w:val="5D91497A"/>
    <w:rsid w:val="5DA71ED8"/>
    <w:rsid w:val="5DB40F36"/>
    <w:rsid w:val="5DE75BCE"/>
    <w:rsid w:val="5E2274DA"/>
    <w:rsid w:val="5E242766"/>
    <w:rsid w:val="5E773E7D"/>
    <w:rsid w:val="5E994EC2"/>
    <w:rsid w:val="5EA5590D"/>
    <w:rsid w:val="5EC27355"/>
    <w:rsid w:val="5EC570C1"/>
    <w:rsid w:val="5ECB705B"/>
    <w:rsid w:val="5EEF17D6"/>
    <w:rsid w:val="5EF15A0A"/>
    <w:rsid w:val="5F204089"/>
    <w:rsid w:val="5F452A74"/>
    <w:rsid w:val="5F6D6A3D"/>
    <w:rsid w:val="5F841E94"/>
    <w:rsid w:val="5FAE72B7"/>
    <w:rsid w:val="5FC97BCE"/>
    <w:rsid w:val="5FD40FB7"/>
    <w:rsid w:val="5FFC5EA3"/>
    <w:rsid w:val="60000BFE"/>
    <w:rsid w:val="600D5F8F"/>
    <w:rsid w:val="60267024"/>
    <w:rsid w:val="604E01EE"/>
    <w:rsid w:val="605608A9"/>
    <w:rsid w:val="60630F25"/>
    <w:rsid w:val="60713D29"/>
    <w:rsid w:val="60871EBE"/>
    <w:rsid w:val="60A750E5"/>
    <w:rsid w:val="60BC116C"/>
    <w:rsid w:val="60CF2D00"/>
    <w:rsid w:val="60EC02A5"/>
    <w:rsid w:val="613805E1"/>
    <w:rsid w:val="614F0374"/>
    <w:rsid w:val="6163488F"/>
    <w:rsid w:val="617E03BC"/>
    <w:rsid w:val="617F43BB"/>
    <w:rsid w:val="620D7EA2"/>
    <w:rsid w:val="62214D67"/>
    <w:rsid w:val="62281284"/>
    <w:rsid w:val="62371D0C"/>
    <w:rsid w:val="62414F24"/>
    <w:rsid w:val="62BE5BAD"/>
    <w:rsid w:val="63323896"/>
    <w:rsid w:val="634B4C7E"/>
    <w:rsid w:val="63C01B80"/>
    <w:rsid w:val="63ED0C07"/>
    <w:rsid w:val="63F24F76"/>
    <w:rsid w:val="63F34E7F"/>
    <w:rsid w:val="64023D33"/>
    <w:rsid w:val="640A4B0A"/>
    <w:rsid w:val="640C14AC"/>
    <w:rsid w:val="64183AAE"/>
    <w:rsid w:val="641B69B7"/>
    <w:rsid w:val="643E721E"/>
    <w:rsid w:val="64400E71"/>
    <w:rsid w:val="648747B6"/>
    <w:rsid w:val="64885A92"/>
    <w:rsid w:val="649F3377"/>
    <w:rsid w:val="64A67A13"/>
    <w:rsid w:val="64B71619"/>
    <w:rsid w:val="64CC489D"/>
    <w:rsid w:val="64DA3B38"/>
    <w:rsid w:val="651A03BB"/>
    <w:rsid w:val="65303B4D"/>
    <w:rsid w:val="654F498B"/>
    <w:rsid w:val="655A4174"/>
    <w:rsid w:val="65775D83"/>
    <w:rsid w:val="659869F3"/>
    <w:rsid w:val="65A22441"/>
    <w:rsid w:val="65A24B0D"/>
    <w:rsid w:val="65B1208B"/>
    <w:rsid w:val="65B85795"/>
    <w:rsid w:val="65D33910"/>
    <w:rsid w:val="65FC0457"/>
    <w:rsid w:val="661B721E"/>
    <w:rsid w:val="66324F20"/>
    <w:rsid w:val="665C6B03"/>
    <w:rsid w:val="66BF125A"/>
    <w:rsid w:val="66D964A2"/>
    <w:rsid w:val="66F72E24"/>
    <w:rsid w:val="66FC605A"/>
    <w:rsid w:val="67A32F66"/>
    <w:rsid w:val="67B97FBC"/>
    <w:rsid w:val="67C61AC2"/>
    <w:rsid w:val="6803097D"/>
    <w:rsid w:val="680F684D"/>
    <w:rsid w:val="68475AD0"/>
    <w:rsid w:val="68922DE5"/>
    <w:rsid w:val="689546A3"/>
    <w:rsid w:val="68B1346A"/>
    <w:rsid w:val="68B17809"/>
    <w:rsid w:val="68C415B7"/>
    <w:rsid w:val="68CD0C33"/>
    <w:rsid w:val="68E000A5"/>
    <w:rsid w:val="693B60B0"/>
    <w:rsid w:val="696F48FD"/>
    <w:rsid w:val="699B317E"/>
    <w:rsid w:val="69AE4A2D"/>
    <w:rsid w:val="69B016FC"/>
    <w:rsid w:val="69DA3AB2"/>
    <w:rsid w:val="69E30298"/>
    <w:rsid w:val="6A06766F"/>
    <w:rsid w:val="6A3F2944"/>
    <w:rsid w:val="6A464D88"/>
    <w:rsid w:val="6A6E543C"/>
    <w:rsid w:val="6A815B24"/>
    <w:rsid w:val="6A965D38"/>
    <w:rsid w:val="6A997D27"/>
    <w:rsid w:val="6A9A4000"/>
    <w:rsid w:val="6AA65B02"/>
    <w:rsid w:val="6AB84A29"/>
    <w:rsid w:val="6AF947C1"/>
    <w:rsid w:val="6B021CAD"/>
    <w:rsid w:val="6B057A23"/>
    <w:rsid w:val="6B1127A2"/>
    <w:rsid w:val="6B250483"/>
    <w:rsid w:val="6B286B8D"/>
    <w:rsid w:val="6B5964BA"/>
    <w:rsid w:val="6B94203C"/>
    <w:rsid w:val="6BFD5721"/>
    <w:rsid w:val="6C1A02E1"/>
    <w:rsid w:val="6C1B4A39"/>
    <w:rsid w:val="6C331F82"/>
    <w:rsid w:val="6C3C0F3B"/>
    <w:rsid w:val="6D085196"/>
    <w:rsid w:val="6D476767"/>
    <w:rsid w:val="6D501F46"/>
    <w:rsid w:val="6D525077"/>
    <w:rsid w:val="6D535020"/>
    <w:rsid w:val="6DB67D10"/>
    <w:rsid w:val="6E291A2B"/>
    <w:rsid w:val="6E5B7F18"/>
    <w:rsid w:val="6E6A6EA5"/>
    <w:rsid w:val="6E6D36B0"/>
    <w:rsid w:val="6EBB2908"/>
    <w:rsid w:val="6EBD4A6E"/>
    <w:rsid w:val="6EE901E3"/>
    <w:rsid w:val="6F0B5F15"/>
    <w:rsid w:val="6F197869"/>
    <w:rsid w:val="6F44775F"/>
    <w:rsid w:val="6F456D50"/>
    <w:rsid w:val="6F4C02F3"/>
    <w:rsid w:val="6F9C1C95"/>
    <w:rsid w:val="6FE51106"/>
    <w:rsid w:val="70370457"/>
    <w:rsid w:val="704531E2"/>
    <w:rsid w:val="705616EE"/>
    <w:rsid w:val="706943CF"/>
    <w:rsid w:val="706D0867"/>
    <w:rsid w:val="709B140C"/>
    <w:rsid w:val="709C199A"/>
    <w:rsid w:val="70A244B0"/>
    <w:rsid w:val="70A3290A"/>
    <w:rsid w:val="70B97EA3"/>
    <w:rsid w:val="71090532"/>
    <w:rsid w:val="71647F0E"/>
    <w:rsid w:val="716B6903"/>
    <w:rsid w:val="7178258E"/>
    <w:rsid w:val="71C04CD2"/>
    <w:rsid w:val="71C3287E"/>
    <w:rsid w:val="71E67C74"/>
    <w:rsid w:val="71EC5C77"/>
    <w:rsid w:val="720F1AB7"/>
    <w:rsid w:val="721D46A7"/>
    <w:rsid w:val="72476EB6"/>
    <w:rsid w:val="72EF455B"/>
    <w:rsid w:val="72FB73DF"/>
    <w:rsid w:val="72FC1448"/>
    <w:rsid w:val="730C135B"/>
    <w:rsid w:val="730C7A14"/>
    <w:rsid w:val="731B6924"/>
    <w:rsid w:val="73241B9B"/>
    <w:rsid w:val="73352F97"/>
    <w:rsid w:val="73532ECF"/>
    <w:rsid w:val="737F3BD5"/>
    <w:rsid w:val="73D51639"/>
    <w:rsid w:val="73FE7D28"/>
    <w:rsid w:val="740033FC"/>
    <w:rsid w:val="74435838"/>
    <w:rsid w:val="747C388A"/>
    <w:rsid w:val="74A05B34"/>
    <w:rsid w:val="74AF6330"/>
    <w:rsid w:val="74DB291F"/>
    <w:rsid w:val="74E23312"/>
    <w:rsid w:val="74E877F5"/>
    <w:rsid w:val="74FB00A2"/>
    <w:rsid w:val="75035FFC"/>
    <w:rsid w:val="751B399F"/>
    <w:rsid w:val="752D1A23"/>
    <w:rsid w:val="754A0AFC"/>
    <w:rsid w:val="75691921"/>
    <w:rsid w:val="75945858"/>
    <w:rsid w:val="75A574BC"/>
    <w:rsid w:val="75A952A5"/>
    <w:rsid w:val="75C55B0B"/>
    <w:rsid w:val="75CD6873"/>
    <w:rsid w:val="75D140D7"/>
    <w:rsid w:val="75E248E5"/>
    <w:rsid w:val="75F75B18"/>
    <w:rsid w:val="7608565B"/>
    <w:rsid w:val="763D4652"/>
    <w:rsid w:val="7640781D"/>
    <w:rsid w:val="764E0D9C"/>
    <w:rsid w:val="76700BC9"/>
    <w:rsid w:val="76A20BCD"/>
    <w:rsid w:val="76C071B9"/>
    <w:rsid w:val="76D56AEF"/>
    <w:rsid w:val="77086AEF"/>
    <w:rsid w:val="77185535"/>
    <w:rsid w:val="77190FE6"/>
    <w:rsid w:val="771F012B"/>
    <w:rsid w:val="772E2B34"/>
    <w:rsid w:val="77363528"/>
    <w:rsid w:val="773750C7"/>
    <w:rsid w:val="773D1960"/>
    <w:rsid w:val="774D709B"/>
    <w:rsid w:val="776E3805"/>
    <w:rsid w:val="77A35CDE"/>
    <w:rsid w:val="77C50226"/>
    <w:rsid w:val="77E73CB2"/>
    <w:rsid w:val="780A0DAE"/>
    <w:rsid w:val="78490948"/>
    <w:rsid w:val="785C24BA"/>
    <w:rsid w:val="78CA3CFB"/>
    <w:rsid w:val="78F63AD7"/>
    <w:rsid w:val="79385AB9"/>
    <w:rsid w:val="794D4356"/>
    <w:rsid w:val="795054D2"/>
    <w:rsid w:val="7965433A"/>
    <w:rsid w:val="799B67D1"/>
    <w:rsid w:val="79BD6D25"/>
    <w:rsid w:val="79E106BD"/>
    <w:rsid w:val="7A187BBD"/>
    <w:rsid w:val="7A1A7E46"/>
    <w:rsid w:val="7A3C71FB"/>
    <w:rsid w:val="7A8E4A08"/>
    <w:rsid w:val="7A965833"/>
    <w:rsid w:val="7ABC33F0"/>
    <w:rsid w:val="7AF63B56"/>
    <w:rsid w:val="7AF872A8"/>
    <w:rsid w:val="7B08608A"/>
    <w:rsid w:val="7B0A7B63"/>
    <w:rsid w:val="7B2A6889"/>
    <w:rsid w:val="7B2E40C0"/>
    <w:rsid w:val="7B5C2988"/>
    <w:rsid w:val="7BEA6357"/>
    <w:rsid w:val="7C0B19A1"/>
    <w:rsid w:val="7C5038FD"/>
    <w:rsid w:val="7C52263C"/>
    <w:rsid w:val="7C571D40"/>
    <w:rsid w:val="7C803FB5"/>
    <w:rsid w:val="7C9C2039"/>
    <w:rsid w:val="7CA44112"/>
    <w:rsid w:val="7CB86E16"/>
    <w:rsid w:val="7CBA49C6"/>
    <w:rsid w:val="7CF57BD6"/>
    <w:rsid w:val="7D1118A4"/>
    <w:rsid w:val="7D207E27"/>
    <w:rsid w:val="7D413E6C"/>
    <w:rsid w:val="7D470EE2"/>
    <w:rsid w:val="7D5473BC"/>
    <w:rsid w:val="7D6229D1"/>
    <w:rsid w:val="7D650AAB"/>
    <w:rsid w:val="7D6568D5"/>
    <w:rsid w:val="7D6E6913"/>
    <w:rsid w:val="7D8044B2"/>
    <w:rsid w:val="7D955925"/>
    <w:rsid w:val="7E173729"/>
    <w:rsid w:val="7E173E8A"/>
    <w:rsid w:val="7E4509D6"/>
    <w:rsid w:val="7E772C8F"/>
    <w:rsid w:val="7E7B74A1"/>
    <w:rsid w:val="7EB47AFA"/>
    <w:rsid w:val="7EC9742F"/>
    <w:rsid w:val="7EDB2EE0"/>
    <w:rsid w:val="7EE7435F"/>
    <w:rsid w:val="7F411F78"/>
    <w:rsid w:val="7F4A500D"/>
    <w:rsid w:val="7F735592"/>
    <w:rsid w:val="7F90103A"/>
    <w:rsid w:val="7FA33D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Body Text" w:semiHidden="0" w:uiPriority="1" w:unhideWhenUsed="0" w:qFormat="1"/>
    <w:lsdException w:name="Body Text Indent" w:semiHidden="0" w:unhideWhenUsed="0" w:qFormat="1"/>
    <w:lsdException w:name="Subtitle" w:locked="1" w:semiHidden="0" w:uiPriority="0" w:unhideWhenUsed="0" w:qFormat="1"/>
    <w:lsdException w:name="Body Text First Indent" w:semiHidden="0" w:qFormat="1"/>
    <w:lsdException w:name="Body Text First Indent 2" w:semiHidden="0" w:unhideWhenUsed="0" w:qFormat="1"/>
    <w:lsdException w:name="Strong" w:semiHidden="0" w:unhideWhenUsed="0" w:qFormat="1"/>
    <w:lsdException w:name="Emphasis" w:locked="1" w:semiHidden="0" w:uiPriority="0" w:unhideWhenUsed="0" w:qFormat="1"/>
    <w:lsdException w:name="Plain Text" w:semiHidden="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A4FE8"/>
    <w:pPr>
      <w:widowControl w:val="0"/>
      <w:jc w:val="both"/>
    </w:pPr>
    <w:rPr>
      <w:rFonts w:ascii="??_GB2312" w:hAnsi="??_GB2312" w:cs="??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next w:val="a"/>
    <w:link w:val="2Char"/>
    <w:uiPriority w:val="99"/>
    <w:qFormat/>
    <w:rsid w:val="00CA4FE8"/>
    <w:pPr>
      <w:ind w:leftChars="200" w:left="420" w:firstLine="210"/>
    </w:pPr>
  </w:style>
  <w:style w:type="paragraph" w:styleId="a3">
    <w:name w:val="Body Text"/>
    <w:basedOn w:val="a"/>
    <w:next w:val="a"/>
    <w:uiPriority w:val="1"/>
    <w:qFormat/>
    <w:rsid w:val="00CA4FE8"/>
    <w:rPr>
      <w:rFonts w:ascii="宋体" w:hAnsi="宋体" w:cs="宋体"/>
      <w:sz w:val="24"/>
      <w:lang w:val="zh-CN" w:bidi="zh-CN"/>
    </w:rPr>
  </w:style>
  <w:style w:type="paragraph" w:styleId="a4">
    <w:name w:val="Body Text Indent"/>
    <w:basedOn w:val="a"/>
    <w:link w:val="Char"/>
    <w:uiPriority w:val="99"/>
    <w:qFormat/>
    <w:rsid w:val="00CA4FE8"/>
    <w:pPr>
      <w:ind w:leftChars="200" w:left="420"/>
    </w:pPr>
  </w:style>
  <w:style w:type="paragraph" w:styleId="a5">
    <w:name w:val="Plain Text"/>
    <w:basedOn w:val="a"/>
    <w:link w:val="Char0"/>
    <w:uiPriority w:val="99"/>
    <w:qFormat/>
    <w:rsid w:val="00CA4FE8"/>
    <w:pPr>
      <w:spacing w:line="576" w:lineRule="exact"/>
    </w:pPr>
    <w:rPr>
      <w:rFonts w:ascii="宋体" w:eastAsia="Times New Roman" w:hAnsi="Courier New"/>
      <w:kern w:val="0"/>
    </w:rPr>
  </w:style>
  <w:style w:type="paragraph" w:styleId="a6">
    <w:name w:val="footer"/>
    <w:basedOn w:val="a"/>
    <w:link w:val="Char1"/>
    <w:uiPriority w:val="99"/>
    <w:qFormat/>
    <w:rsid w:val="00CA4FE8"/>
    <w:pPr>
      <w:tabs>
        <w:tab w:val="center" w:pos="4153"/>
        <w:tab w:val="right" w:pos="8306"/>
      </w:tabs>
      <w:snapToGrid w:val="0"/>
      <w:jc w:val="left"/>
    </w:pPr>
    <w:rPr>
      <w:sz w:val="18"/>
    </w:rPr>
  </w:style>
  <w:style w:type="paragraph" w:styleId="a7">
    <w:name w:val="header"/>
    <w:basedOn w:val="a"/>
    <w:link w:val="Char2"/>
    <w:uiPriority w:val="99"/>
    <w:qFormat/>
    <w:rsid w:val="00CA4FE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qFormat/>
    <w:rsid w:val="00CA4FE8"/>
    <w:pPr>
      <w:spacing w:before="100" w:beforeAutospacing="1" w:after="100" w:afterAutospacing="1"/>
      <w:jc w:val="left"/>
    </w:pPr>
    <w:rPr>
      <w:rFonts w:cs="Times New Roman"/>
      <w:kern w:val="0"/>
      <w:sz w:val="24"/>
    </w:rPr>
  </w:style>
  <w:style w:type="paragraph" w:styleId="a9">
    <w:name w:val="Body Text First Indent"/>
    <w:basedOn w:val="a3"/>
    <w:uiPriority w:val="99"/>
    <w:unhideWhenUsed/>
    <w:qFormat/>
    <w:rsid w:val="00CA4FE8"/>
    <w:pPr>
      <w:ind w:firstLineChars="100" w:firstLine="420"/>
    </w:pPr>
  </w:style>
  <w:style w:type="character" w:styleId="aa">
    <w:name w:val="Strong"/>
    <w:basedOn w:val="a0"/>
    <w:uiPriority w:val="99"/>
    <w:qFormat/>
    <w:rsid w:val="00CA4FE8"/>
    <w:rPr>
      <w:rFonts w:cs="Times New Roman"/>
      <w:b/>
    </w:rPr>
  </w:style>
  <w:style w:type="character" w:customStyle="1" w:styleId="Char">
    <w:name w:val="正文文本缩进 Char"/>
    <w:basedOn w:val="a0"/>
    <w:link w:val="a4"/>
    <w:uiPriority w:val="99"/>
    <w:semiHidden/>
    <w:qFormat/>
    <w:rsid w:val="00CA4FE8"/>
    <w:rPr>
      <w:rFonts w:ascii="??_GB2312" w:hAnsi="??_GB2312" w:cs="??_GB2312"/>
      <w:sz w:val="32"/>
      <w:szCs w:val="32"/>
    </w:rPr>
  </w:style>
  <w:style w:type="character" w:customStyle="1" w:styleId="2Char">
    <w:name w:val="正文首行缩进 2 Char"/>
    <w:basedOn w:val="Char"/>
    <w:link w:val="2"/>
    <w:uiPriority w:val="99"/>
    <w:semiHidden/>
    <w:qFormat/>
    <w:rsid w:val="00CA4FE8"/>
  </w:style>
  <w:style w:type="character" w:customStyle="1" w:styleId="Char0">
    <w:name w:val="纯文本 Char"/>
    <w:basedOn w:val="a0"/>
    <w:link w:val="a5"/>
    <w:uiPriority w:val="99"/>
    <w:semiHidden/>
    <w:qFormat/>
    <w:rsid w:val="00CA4FE8"/>
    <w:rPr>
      <w:rFonts w:ascii="宋体" w:hAnsi="Courier New" w:cs="Courier New"/>
      <w:szCs w:val="21"/>
    </w:rPr>
  </w:style>
  <w:style w:type="character" w:customStyle="1" w:styleId="Char1">
    <w:name w:val="页脚 Char"/>
    <w:basedOn w:val="a0"/>
    <w:link w:val="a6"/>
    <w:uiPriority w:val="99"/>
    <w:semiHidden/>
    <w:qFormat/>
    <w:rsid w:val="00CA4FE8"/>
    <w:rPr>
      <w:rFonts w:ascii="??_GB2312" w:hAnsi="??_GB2312" w:cs="??_GB2312"/>
      <w:sz w:val="18"/>
      <w:szCs w:val="18"/>
    </w:rPr>
  </w:style>
  <w:style w:type="character" w:customStyle="1" w:styleId="Char2">
    <w:name w:val="页眉 Char"/>
    <w:basedOn w:val="a0"/>
    <w:link w:val="a7"/>
    <w:uiPriority w:val="99"/>
    <w:semiHidden/>
    <w:qFormat/>
    <w:rsid w:val="00CA4FE8"/>
    <w:rPr>
      <w:rFonts w:ascii="??_GB2312" w:hAnsi="??_GB2312" w:cs="??_GB2312"/>
      <w:sz w:val="18"/>
      <w:szCs w:val="18"/>
    </w:rPr>
  </w:style>
  <w:style w:type="paragraph" w:styleId="ab">
    <w:name w:val="List Paragraph"/>
    <w:basedOn w:val="a"/>
    <w:uiPriority w:val="99"/>
    <w:qFormat/>
    <w:rsid w:val="00CA4FE8"/>
    <w:pPr>
      <w:ind w:firstLineChars="200" w:firstLine="420"/>
    </w:pPr>
  </w:style>
  <w:style w:type="paragraph" w:customStyle="1" w:styleId="Heading21">
    <w:name w:val="Heading #2|1"/>
    <w:basedOn w:val="a"/>
    <w:uiPriority w:val="99"/>
    <w:qFormat/>
    <w:rsid w:val="00CA4FE8"/>
    <w:pPr>
      <w:spacing w:after="360" w:line="605" w:lineRule="exact"/>
      <w:ind w:left="570" w:firstLine="180"/>
      <w:outlineLvl w:val="1"/>
    </w:pPr>
    <w:rPr>
      <w:rFonts w:ascii="宋体" w:hAnsi="宋体" w:cs="宋体"/>
      <w:sz w:val="40"/>
      <w:szCs w:val="40"/>
      <w:lang w:val="zh-TW" w:eastAsia="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11</TotalTime>
  <Pages>9</Pages>
  <Words>805</Words>
  <Characters>4591</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杨小宏</dc:creator>
  <cp:lastModifiedBy>Administrator</cp:lastModifiedBy>
  <cp:revision>48</cp:revision>
  <cp:lastPrinted>2021-01-11T07:39:00Z</cp:lastPrinted>
  <dcterms:created xsi:type="dcterms:W3CDTF">2020-12-23T07:44:00Z</dcterms:created>
  <dcterms:modified xsi:type="dcterms:W3CDTF">2023-02-20T06:57:00Z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