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90" w:lineRule="atLeast"/>
        <w:ind w:left="0" w:right="0"/>
        <w:jc w:val="center"/>
        <w:rPr>
          <w:rFonts w:hint="eastAsia" w:ascii="微软雅黑" w:hAnsi="微软雅黑" w:eastAsia="微软雅黑" w:cs="微软雅黑"/>
          <w:b/>
          <w:bCs/>
          <w:i w:val="0"/>
          <w:iCs w:val="0"/>
          <w:caps w:val="0"/>
          <w:color w:val="333333"/>
          <w:spacing w:val="0"/>
          <w:sz w:val="36"/>
          <w:szCs w:val="36"/>
          <w:shd w:val="clear" w:fill="FFFFFF"/>
        </w:rPr>
      </w:pPr>
      <w:r>
        <w:rPr>
          <w:rFonts w:hint="eastAsia" w:ascii="微软雅黑" w:hAnsi="微软雅黑" w:eastAsia="微软雅黑" w:cs="微软雅黑"/>
          <w:b/>
          <w:bCs/>
          <w:i w:val="0"/>
          <w:iCs w:val="0"/>
          <w:caps w:val="0"/>
          <w:color w:val="333333"/>
          <w:spacing w:val="0"/>
          <w:sz w:val="36"/>
          <w:szCs w:val="36"/>
          <w:shd w:val="clear" w:fill="FFFFFF"/>
        </w:rPr>
        <w:t>湖口县黄梅戏剧团(博物馆)</w:t>
      </w:r>
      <w:r>
        <w:rPr>
          <w:rFonts w:hint="eastAsia" w:ascii="微软雅黑" w:hAnsi="微软雅黑" w:eastAsia="微软雅黑" w:cs="微软雅黑"/>
          <w:b/>
          <w:bCs/>
          <w:i w:val="0"/>
          <w:iCs w:val="0"/>
          <w:caps w:val="0"/>
          <w:color w:val="333333"/>
          <w:spacing w:val="0"/>
          <w:sz w:val="36"/>
          <w:szCs w:val="36"/>
          <w:shd w:val="clear" w:fill="FFFFFF"/>
          <w:lang w:eastAsia="zh-CN"/>
        </w:rPr>
        <w:t>2022</w:t>
      </w:r>
      <w:r>
        <w:rPr>
          <w:rFonts w:hint="eastAsia" w:ascii="微软雅黑" w:hAnsi="微软雅黑" w:eastAsia="微软雅黑" w:cs="微软雅黑"/>
          <w:b/>
          <w:bCs/>
          <w:i w:val="0"/>
          <w:iCs w:val="0"/>
          <w:caps w:val="0"/>
          <w:color w:val="333333"/>
          <w:spacing w:val="0"/>
          <w:sz w:val="36"/>
          <w:szCs w:val="36"/>
          <w:shd w:val="clear" w:fill="FFFFFF"/>
        </w:rPr>
        <w:t>年部门预算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90" w:lineRule="atLeast"/>
        <w:ind w:left="0" w:right="0"/>
        <w:jc w:val="center"/>
        <w:rPr>
          <w:rFonts w:hint="eastAsia" w:ascii="微软雅黑" w:hAnsi="微软雅黑" w:eastAsia="微软雅黑" w:cs="微软雅黑"/>
          <w:b/>
          <w:bCs/>
          <w:i w:val="0"/>
          <w:iCs w:val="0"/>
          <w:caps w:val="0"/>
          <w:color w:val="333333"/>
          <w:spacing w:val="0"/>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caps w:val="0"/>
          <w:color w:val="434343"/>
          <w:spacing w:val="0"/>
          <w:sz w:val="24"/>
          <w:szCs w:val="24"/>
          <w:shd w:val="clear" w:fill="FFFFFF"/>
        </w:rPr>
      </w:pPr>
      <w:r>
        <w:rPr>
          <w:rFonts w:hint="eastAsia" w:ascii="宋体" w:hAnsi="宋体" w:eastAsia="宋体" w:cs="宋体"/>
          <w:caps w:val="0"/>
          <w:color w:val="434343"/>
          <w:spacing w:val="0"/>
          <w:sz w:val="24"/>
          <w:szCs w:val="24"/>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caps w:val="0"/>
          <w:color w:val="434343"/>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第一部分  湖口县黄梅戏剧团概况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一、部门主要职责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二、部门基本情况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第二部分 湖口县黄梅戏剧团</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年部门预算收支情况说明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年“三公”经费预算情况说明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第三部分  湖口县黄梅戏剧团</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一、《收支预算总表》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二、《部门收入总表》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三、《部门支出总表》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四、《财政拨款收支总表》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五、《一般公共预算支出表》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六、《一般公共预算基本支出表》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七、《一般公共预算“三公”经费支出表》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八、《政府性基金预算支出表》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九、《一级项目绩效目标表》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第四部分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第一部分  湖口县黄梅戏剧团（博物馆）概况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一、部门主要职责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1、概况：湖口黄梅戏剧团（博物馆）于一九五六年六月成立，历经五十个春秋，是一个拥有演员整齐，设备上乘，以黄梅戏、青阳腔为主，歌舞为辅的专业文艺团体，深受人民群众喜爱，被誉为鄱阳湖畔一技绚丽的艺术奇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五十年来，湖口黄梅戏剧团（博物馆）先后招收五批演职员，不仅为社会主义精神文明建设作出积极贡献，而且成为培养艺术人才的摇篮，为省、市文艺团体和文化界输送了德才兼备艺术骨干，演员阵容中人才辈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在近五十年中，湖口黄梅戏剧团（博物馆）共创作、移植、编导，演出300余本传统和现代戏，曾多次代表九江地区参加全省戏剧汇演，并多次获奖，经常活跃于华东地区，多次赴浙江、江苏、安徽、福建、湖南、湖北、广东等省演出，受到各地观众青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湖口黄梅戏剧团（博物馆）久盛不衰，首先得益于党和政府以及上级文化部门的高度重视，历届县委，县政府领导对剧团的建设都倾注了深切的关爱，一九九九年五月江西省文化厅授予湖口县“戏曲之乡”荣誉称号，同年十月国家文化部授予“中国民间艺术之乡”荣誉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湖口黄梅戏剧团（博物馆）将继续以崭新的精神面貌，优秀的演出质量，奉献于社会，服务于社会。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２、职能：湖口县黄梅戏剧团（博物馆）是一个继承传统、努力进取、富于探索追求高水平的表演艺术团体。而比这些更重要的是我们通过黄梅戏为广大人民群众带去了欢声笑语。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二、部门基本情况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纳入本套部门决算汇编范围的单位共1个，包括：湖口县黄梅戏剧团。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本部门</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年年末编制人数</w:t>
      </w:r>
      <w:r>
        <w:rPr>
          <w:rFonts w:hint="eastAsia" w:ascii="宋体" w:hAnsi="宋体" w:eastAsia="宋体" w:cs="宋体"/>
          <w:caps w:val="0"/>
          <w:color w:val="434343"/>
          <w:spacing w:val="0"/>
          <w:sz w:val="24"/>
          <w:szCs w:val="24"/>
          <w:shd w:val="clear" w:fill="FFFFFF"/>
          <w:lang w:val="en-US" w:eastAsia="zh-CN"/>
        </w:rPr>
        <w:t>27</w:t>
      </w:r>
      <w:r>
        <w:rPr>
          <w:rFonts w:hint="eastAsia" w:ascii="宋体" w:hAnsi="宋体" w:eastAsia="宋体" w:cs="宋体"/>
          <w:caps w:val="0"/>
          <w:color w:val="434343"/>
          <w:spacing w:val="0"/>
          <w:sz w:val="24"/>
          <w:szCs w:val="24"/>
          <w:shd w:val="clear" w:fill="FFFFFF"/>
        </w:rPr>
        <w:t>人，其中行政编制0人，工勤编0，事业编制</w:t>
      </w:r>
      <w:r>
        <w:rPr>
          <w:rFonts w:hint="eastAsia" w:ascii="宋体" w:hAnsi="宋体" w:eastAsia="宋体" w:cs="宋体"/>
          <w:caps w:val="0"/>
          <w:color w:val="434343"/>
          <w:spacing w:val="0"/>
          <w:sz w:val="24"/>
          <w:szCs w:val="24"/>
          <w:shd w:val="clear" w:fill="FFFFFF"/>
          <w:lang w:val="en-US" w:eastAsia="zh-CN"/>
        </w:rPr>
        <w:t>27</w:t>
      </w:r>
      <w:r>
        <w:rPr>
          <w:rFonts w:hint="eastAsia" w:ascii="宋体" w:hAnsi="宋体" w:eastAsia="宋体" w:cs="宋体"/>
          <w:caps w:val="0"/>
          <w:color w:val="434343"/>
          <w:spacing w:val="0"/>
          <w:sz w:val="24"/>
          <w:szCs w:val="24"/>
          <w:shd w:val="clear" w:fill="FFFFFF"/>
        </w:rPr>
        <w:t>人；年末实有人数</w:t>
      </w:r>
      <w:r>
        <w:rPr>
          <w:rFonts w:hint="eastAsia" w:ascii="宋体" w:hAnsi="宋体" w:eastAsia="宋体" w:cs="宋体"/>
          <w:caps w:val="0"/>
          <w:color w:val="434343"/>
          <w:spacing w:val="0"/>
          <w:sz w:val="24"/>
          <w:szCs w:val="24"/>
          <w:shd w:val="clear" w:fill="FFFFFF"/>
          <w:lang w:val="en-US" w:eastAsia="zh-CN"/>
        </w:rPr>
        <w:t>27</w:t>
      </w:r>
      <w:r>
        <w:rPr>
          <w:rFonts w:hint="eastAsia" w:ascii="宋体" w:hAnsi="宋体" w:eastAsia="宋体" w:cs="宋体"/>
          <w:caps w:val="0"/>
          <w:color w:val="434343"/>
          <w:spacing w:val="0"/>
          <w:sz w:val="24"/>
          <w:szCs w:val="24"/>
          <w:shd w:val="clear" w:fill="FFFFFF"/>
        </w:rPr>
        <w:t>人，其中在职人员</w:t>
      </w:r>
      <w:r>
        <w:rPr>
          <w:rFonts w:hint="eastAsia" w:ascii="宋体" w:hAnsi="宋体" w:eastAsia="宋体" w:cs="宋体"/>
          <w:caps w:val="0"/>
          <w:color w:val="434343"/>
          <w:spacing w:val="0"/>
          <w:sz w:val="24"/>
          <w:szCs w:val="24"/>
          <w:shd w:val="clear" w:fill="FFFFFF"/>
          <w:lang w:val="en-US" w:eastAsia="zh-CN"/>
        </w:rPr>
        <w:t>27</w:t>
      </w:r>
      <w:r>
        <w:rPr>
          <w:rFonts w:hint="eastAsia" w:ascii="宋体" w:hAnsi="宋体" w:eastAsia="宋体" w:cs="宋体"/>
          <w:caps w:val="0"/>
          <w:color w:val="434343"/>
          <w:spacing w:val="0"/>
          <w:sz w:val="24"/>
          <w:szCs w:val="24"/>
          <w:shd w:val="clear" w:fill="FFFFFF"/>
        </w:rPr>
        <w:t>人，退休人员0人。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第二部分  湖口县黄梅戏剧团</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年部门预算收支情况说明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（一）收入预算情况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年预算收入</w:t>
      </w:r>
      <w:r>
        <w:rPr>
          <w:rFonts w:hint="eastAsia" w:ascii="宋体" w:hAnsi="宋体" w:eastAsia="宋体" w:cs="宋体"/>
          <w:caps w:val="0"/>
          <w:color w:val="434343"/>
          <w:spacing w:val="0"/>
          <w:sz w:val="24"/>
          <w:szCs w:val="24"/>
          <w:shd w:val="clear" w:fill="FFFFFF"/>
          <w:lang w:val="en-US" w:eastAsia="zh-CN"/>
        </w:rPr>
        <w:t>487.18</w:t>
      </w:r>
      <w:r>
        <w:rPr>
          <w:rFonts w:hint="eastAsia" w:ascii="宋体" w:hAnsi="宋体" w:eastAsia="宋体" w:cs="宋体"/>
          <w:caps w:val="0"/>
          <w:color w:val="434343"/>
          <w:spacing w:val="0"/>
          <w:sz w:val="24"/>
          <w:szCs w:val="24"/>
          <w:shd w:val="clear" w:fill="FFFFFF"/>
        </w:rPr>
        <w:t>万元，其中财政拨款</w:t>
      </w:r>
      <w:r>
        <w:rPr>
          <w:rFonts w:hint="eastAsia" w:ascii="宋体" w:hAnsi="宋体" w:eastAsia="宋体" w:cs="宋体"/>
          <w:caps w:val="0"/>
          <w:color w:val="434343"/>
          <w:spacing w:val="0"/>
          <w:sz w:val="24"/>
          <w:szCs w:val="24"/>
          <w:shd w:val="clear" w:fill="FFFFFF"/>
          <w:lang w:val="en-US" w:eastAsia="zh-CN"/>
        </w:rPr>
        <w:t>473.18</w:t>
      </w:r>
      <w:r>
        <w:rPr>
          <w:rFonts w:hint="eastAsia" w:ascii="宋体" w:hAnsi="宋体" w:eastAsia="宋体" w:cs="宋体"/>
          <w:caps w:val="0"/>
          <w:color w:val="434343"/>
          <w:spacing w:val="0"/>
          <w:sz w:val="24"/>
          <w:szCs w:val="24"/>
          <w:shd w:val="clear" w:fill="FFFFFF"/>
        </w:rPr>
        <w:t>万元，较上年增加</w:t>
      </w:r>
      <w:r>
        <w:rPr>
          <w:rFonts w:hint="eastAsia" w:ascii="宋体" w:hAnsi="宋体" w:eastAsia="宋体" w:cs="宋体"/>
          <w:caps w:val="0"/>
          <w:color w:val="434343"/>
          <w:spacing w:val="0"/>
          <w:sz w:val="24"/>
          <w:szCs w:val="24"/>
          <w:shd w:val="clear" w:fill="FFFFFF"/>
          <w:lang w:val="en-US" w:eastAsia="zh-CN"/>
        </w:rPr>
        <w:t>121.68</w:t>
      </w:r>
      <w:r>
        <w:rPr>
          <w:rFonts w:hint="eastAsia" w:ascii="宋体" w:hAnsi="宋体" w:eastAsia="宋体" w:cs="宋体"/>
          <w:caps w:val="0"/>
          <w:color w:val="43434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（二）支出预算情况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年支出预算</w:t>
      </w:r>
      <w:r>
        <w:rPr>
          <w:rFonts w:hint="eastAsia" w:ascii="宋体" w:hAnsi="宋体" w:eastAsia="宋体" w:cs="宋体"/>
          <w:caps w:val="0"/>
          <w:color w:val="434343"/>
          <w:spacing w:val="0"/>
          <w:sz w:val="24"/>
          <w:szCs w:val="24"/>
          <w:shd w:val="clear" w:fill="FFFFFF"/>
          <w:lang w:val="en-US" w:eastAsia="zh-CN"/>
        </w:rPr>
        <w:t>487.18</w:t>
      </w:r>
      <w:r>
        <w:rPr>
          <w:rFonts w:hint="eastAsia" w:ascii="宋体" w:hAnsi="宋体" w:eastAsia="宋体" w:cs="宋体"/>
          <w:caps w:val="0"/>
          <w:color w:val="434343"/>
          <w:spacing w:val="0"/>
          <w:sz w:val="24"/>
          <w:szCs w:val="24"/>
          <w:shd w:val="clear" w:fill="FFFFFF"/>
        </w:rPr>
        <w:t>万元，较上年增加</w:t>
      </w:r>
      <w:r>
        <w:rPr>
          <w:rFonts w:hint="eastAsia" w:ascii="宋体" w:hAnsi="宋体" w:eastAsia="宋体" w:cs="宋体"/>
          <w:caps w:val="0"/>
          <w:color w:val="434343"/>
          <w:spacing w:val="0"/>
          <w:sz w:val="24"/>
          <w:szCs w:val="24"/>
          <w:shd w:val="clear" w:fill="FFFFFF"/>
          <w:lang w:val="en-US" w:eastAsia="zh-CN"/>
        </w:rPr>
        <w:t>135.68</w:t>
      </w:r>
      <w:r>
        <w:rPr>
          <w:rFonts w:hint="eastAsia" w:ascii="宋体" w:hAnsi="宋体" w:eastAsia="宋体" w:cs="宋体"/>
          <w:caps w:val="0"/>
          <w:color w:val="43434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按支出项目类别分类，其中：基本支出</w:t>
      </w:r>
      <w:r>
        <w:rPr>
          <w:rFonts w:hint="eastAsia" w:ascii="宋体" w:hAnsi="宋体" w:eastAsia="宋体" w:cs="宋体"/>
          <w:caps w:val="0"/>
          <w:color w:val="434343"/>
          <w:spacing w:val="0"/>
          <w:sz w:val="24"/>
          <w:szCs w:val="24"/>
          <w:shd w:val="clear" w:fill="FFFFFF"/>
          <w:lang w:val="en-US" w:eastAsia="zh-CN"/>
        </w:rPr>
        <w:t>473.18</w:t>
      </w:r>
      <w:r>
        <w:rPr>
          <w:rFonts w:hint="eastAsia" w:ascii="宋体" w:hAnsi="宋体" w:eastAsia="宋体" w:cs="宋体"/>
          <w:caps w:val="0"/>
          <w:color w:val="434343"/>
          <w:spacing w:val="0"/>
          <w:sz w:val="24"/>
          <w:szCs w:val="24"/>
          <w:shd w:val="clear" w:fill="FFFFFF"/>
        </w:rPr>
        <w:t>万元，较上年增长为</w:t>
      </w:r>
      <w:r>
        <w:rPr>
          <w:rFonts w:hint="eastAsia" w:ascii="宋体" w:hAnsi="宋体" w:eastAsia="宋体" w:cs="宋体"/>
          <w:caps w:val="0"/>
          <w:color w:val="434343"/>
          <w:spacing w:val="0"/>
          <w:sz w:val="24"/>
          <w:szCs w:val="24"/>
          <w:shd w:val="clear" w:fill="FFFFFF"/>
          <w:lang w:val="en-US" w:eastAsia="zh-CN"/>
        </w:rPr>
        <w:t>121.68</w:t>
      </w:r>
      <w:r>
        <w:rPr>
          <w:rFonts w:hint="eastAsia" w:ascii="宋体" w:hAnsi="宋体" w:eastAsia="宋体" w:cs="宋体"/>
          <w:caps w:val="0"/>
          <w:color w:val="434343"/>
          <w:spacing w:val="0"/>
          <w:sz w:val="24"/>
          <w:szCs w:val="24"/>
          <w:shd w:val="clear" w:fill="FFFFFF"/>
        </w:rPr>
        <w:t>万元，其组成有工资福利支出</w:t>
      </w:r>
      <w:r>
        <w:rPr>
          <w:rFonts w:hint="eastAsia" w:ascii="宋体" w:hAnsi="宋体" w:eastAsia="宋体" w:cs="宋体"/>
          <w:caps w:val="0"/>
          <w:color w:val="434343"/>
          <w:spacing w:val="0"/>
          <w:sz w:val="24"/>
          <w:szCs w:val="24"/>
          <w:shd w:val="clear" w:fill="FFFFFF"/>
          <w:lang w:val="en-US" w:eastAsia="zh-CN"/>
        </w:rPr>
        <w:t>390.51</w:t>
      </w:r>
      <w:r>
        <w:rPr>
          <w:rFonts w:hint="eastAsia" w:ascii="宋体" w:hAnsi="宋体" w:eastAsia="宋体" w:cs="宋体"/>
          <w:caps w:val="0"/>
          <w:color w:val="434343"/>
          <w:spacing w:val="0"/>
          <w:sz w:val="24"/>
          <w:szCs w:val="24"/>
          <w:shd w:val="clear" w:fill="FFFFFF"/>
        </w:rPr>
        <w:t>万元、商品和服务支出</w:t>
      </w:r>
      <w:r>
        <w:rPr>
          <w:rFonts w:hint="eastAsia" w:ascii="宋体" w:hAnsi="宋体" w:eastAsia="宋体" w:cs="宋体"/>
          <w:caps w:val="0"/>
          <w:color w:val="434343"/>
          <w:spacing w:val="0"/>
          <w:sz w:val="24"/>
          <w:szCs w:val="24"/>
          <w:shd w:val="clear" w:fill="FFFFFF"/>
          <w:lang w:val="en-US" w:eastAsia="zh-CN"/>
        </w:rPr>
        <w:t>51.26</w:t>
      </w:r>
      <w:r>
        <w:rPr>
          <w:rFonts w:hint="eastAsia" w:ascii="宋体" w:hAnsi="宋体" w:eastAsia="宋体" w:cs="宋体"/>
          <w:caps w:val="0"/>
          <w:color w:val="434343"/>
          <w:spacing w:val="0"/>
          <w:sz w:val="24"/>
          <w:szCs w:val="24"/>
          <w:shd w:val="clear" w:fill="FFFFFF"/>
        </w:rPr>
        <w:t>万元；项目支出</w:t>
      </w:r>
      <w:r>
        <w:rPr>
          <w:rFonts w:hint="eastAsia" w:ascii="宋体" w:hAnsi="宋体" w:eastAsia="宋体" w:cs="宋体"/>
          <w:caps w:val="0"/>
          <w:color w:val="434343"/>
          <w:spacing w:val="0"/>
          <w:sz w:val="24"/>
          <w:szCs w:val="24"/>
          <w:shd w:val="clear" w:fill="FFFFFF"/>
          <w:lang w:val="en-US" w:eastAsia="zh-CN"/>
        </w:rPr>
        <w:t>14</w:t>
      </w:r>
      <w:r>
        <w:rPr>
          <w:rFonts w:hint="eastAsia" w:ascii="宋体" w:hAnsi="宋体" w:eastAsia="宋体" w:cs="宋体"/>
          <w:caps w:val="0"/>
          <w:color w:val="434343"/>
          <w:spacing w:val="0"/>
          <w:sz w:val="24"/>
          <w:szCs w:val="24"/>
          <w:shd w:val="clear" w:fill="FFFFFF"/>
        </w:rPr>
        <w:t>万元，其组成有商品和服务支出</w:t>
      </w:r>
      <w:r>
        <w:rPr>
          <w:rFonts w:hint="eastAsia" w:ascii="宋体" w:hAnsi="宋体" w:eastAsia="宋体" w:cs="宋体"/>
          <w:caps w:val="0"/>
          <w:color w:val="434343"/>
          <w:spacing w:val="0"/>
          <w:sz w:val="24"/>
          <w:szCs w:val="24"/>
          <w:shd w:val="clear" w:fill="FFFFFF"/>
          <w:lang w:val="en-US" w:eastAsia="zh-CN"/>
        </w:rPr>
        <w:t>14</w:t>
      </w:r>
      <w:r>
        <w:rPr>
          <w:rFonts w:hint="eastAsia" w:ascii="宋体" w:hAnsi="宋体" w:eastAsia="宋体" w:cs="宋体"/>
          <w:caps w:val="0"/>
          <w:color w:val="434343"/>
          <w:spacing w:val="0"/>
          <w:sz w:val="24"/>
          <w:szCs w:val="24"/>
          <w:shd w:val="clear" w:fill="FFFFFF"/>
        </w:rPr>
        <w:t>万元，较上年增加</w:t>
      </w:r>
      <w:r>
        <w:rPr>
          <w:rFonts w:hint="eastAsia" w:ascii="宋体" w:hAnsi="宋体" w:eastAsia="宋体" w:cs="宋体"/>
          <w:caps w:val="0"/>
          <w:color w:val="434343"/>
          <w:spacing w:val="0"/>
          <w:sz w:val="24"/>
          <w:szCs w:val="24"/>
          <w:shd w:val="clear" w:fill="FFFFFF"/>
          <w:lang w:val="en-US" w:eastAsia="zh-CN"/>
        </w:rPr>
        <w:t>14</w:t>
      </w:r>
      <w:r>
        <w:rPr>
          <w:rFonts w:hint="eastAsia" w:ascii="宋体" w:hAnsi="宋体" w:eastAsia="宋体" w:cs="宋体"/>
          <w:caps w:val="0"/>
          <w:color w:val="43434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（三）财政拨款支出情况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年一般公共预算当年财政拨款</w:t>
      </w:r>
      <w:r>
        <w:rPr>
          <w:rFonts w:hint="eastAsia" w:ascii="宋体" w:hAnsi="宋体" w:eastAsia="宋体" w:cs="宋体"/>
          <w:caps w:val="0"/>
          <w:color w:val="434343"/>
          <w:spacing w:val="0"/>
          <w:sz w:val="24"/>
          <w:szCs w:val="24"/>
          <w:shd w:val="clear" w:fill="FFFFFF"/>
          <w:lang w:val="en-US" w:eastAsia="zh-CN"/>
        </w:rPr>
        <w:t>473.18</w:t>
      </w:r>
      <w:r>
        <w:rPr>
          <w:rFonts w:hint="eastAsia" w:ascii="宋体" w:hAnsi="宋体" w:eastAsia="宋体" w:cs="宋体"/>
          <w:caps w:val="0"/>
          <w:color w:val="434343"/>
          <w:spacing w:val="0"/>
          <w:sz w:val="24"/>
          <w:szCs w:val="24"/>
          <w:shd w:val="clear" w:fill="FFFFFF"/>
        </w:rPr>
        <w:t>万元，比202</w:t>
      </w:r>
      <w:r>
        <w:rPr>
          <w:rFonts w:hint="eastAsia" w:ascii="宋体" w:hAnsi="宋体" w:eastAsia="宋体" w:cs="宋体"/>
          <w:caps w:val="0"/>
          <w:color w:val="434343"/>
          <w:spacing w:val="0"/>
          <w:sz w:val="24"/>
          <w:szCs w:val="24"/>
          <w:shd w:val="clear" w:fill="FFFFFF"/>
          <w:lang w:val="en-US" w:eastAsia="zh-CN"/>
        </w:rPr>
        <w:t>1</w:t>
      </w:r>
      <w:r>
        <w:rPr>
          <w:rFonts w:hint="eastAsia" w:ascii="宋体" w:hAnsi="宋体" w:eastAsia="宋体" w:cs="宋体"/>
          <w:caps w:val="0"/>
          <w:color w:val="434343"/>
          <w:spacing w:val="0"/>
          <w:sz w:val="24"/>
          <w:szCs w:val="24"/>
          <w:shd w:val="clear" w:fill="FFFFFF"/>
        </w:rPr>
        <w:t>年增加</w:t>
      </w:r>
      <w:r>
        <w:rPr>
          <w:rFonts w:hint="eastAsia" w:ascii="宋体" w:hAnsi="宋体" w:eastAsia="宋体" w:cs="宋体"/>
          <w:caps w:val="0"/>
          <w:color w:val="434343"/>
          <w:spacing w:val="0"/>
          <w:sz w:val="24"/>
          <w:szCs w:val="24"/>
          <w:shd w:val="clear" w:fill="FFFFFF"/>
          <w:lang w:val="en-US" w:eastAsia="zh-CN"/>
        </w:rPr>
        <w:t>121.68</w:t>
      </w:r>
      <w:r>
        <w:rPr>
          <w:rFonts w:hint="eastAsia" w:ascii="宋体" w:hAnsi="宋体" w:eastAsia="宋体" w:cs="宋体"/>
          <w:caps w:val="0"/>
          <w:color w:val="434343"/>
          <w:spacing w:val="0"/>
          <w:sz w:val="24"/>
          <w:szCs w:val="24"/>
          <w:shd w:val="clear" w:fill="FFFFFF"/>
        </w:rPr>
        <w:t>万元，主要原因：本单位较去年同期经费支出</w:t>
      </w:r>
      <w:r>
        <w:rPr>
          <w:rFonts w:hint="eastAsia" w:ascii="宋体" w:hAnsi="宋体" w:eastAsia="宋体" w:cs="宋体"/>
          <w:caps w:val="0"/>
          <w:color w:val="434343"/>
          <w:spacing w:val="0"/>
          <w:sz w:val="24"/>
          <w:szCs w:val="24"/>
          <w:shd w:val="clear" w:fill="FFFFFF"/>
          <w:lang w:eastAsia="zh-CN"/>
        </w:rPr>
        <w:t>减少</w:t>
      </w:r>
      <w:r>
        <w:rPr>
          <w:rFonts w:hint="eastAsia" w:ascii="宋体" w:hAnsi="宋体" w:eastAsia="宋体" w:cs="宋体"/>
          <w:caps w:val="0"/>
          <w:color w:val="434343"/>
          <w:spacing w:val="0"/>
          <w:sz w:val="24"/>
          <w:szCs w:val="24"/>
          <w:shd w:val="clear" w:fill="FFFFFF"/>
          <w:lang w:val="en-US" w:eastAsia="zh-CN"/>
        </w:rPr>
        <w:t>17.87</w:t>
      </w:r>
      <w:r>
        <w:rPr>
          <w:rFonts w:hint="eastAsia" w:ascii="宋体" w:hAnsi="宋体" w:eastAsia="宋体" w:cs="宋体"/>
          <w:caps w:val="0"/>
          <w:color w:val="434343"/>
          <w:spacing w:val="0"/>
          <w:sz w:val="24"/>
          <w:szCs w:val="24"/>
          <w:shd w:val="clear" w:fill="FFFFFF"/>
        </w:rPr>
        <w:t>万元，人员经费基本支出增加</w:t>
      </w:r>
      <w:r>
        <w:rPr>
          <w:rFonts w:hint="eastAsia" w:ascii="宋体" w:hAnsi="宋体" w:eastAsia="宋体" w:cs="宋体"/>
          <w:caps w:val="0"/>
          <w:color w:val="434343"/>
          <w:spacing w:val="0"/>
          <w:sz w:val="24"/>
          <w:szCs w:val="24"/>
          <w:shd w:val="clear" w:fill="FFFFFF"/>
          <w:lang w:val="en-US" w:eastAsia="zh-CN"/>
        </w:rPr>
        <w:t>39.01</w:t>
      </w:r>
      <w:r>
        <w:rPr>
          <w:rFonts w:hint="eastAsia" w:ascii="宋体" w:hAnsi="宋体" w:eastAsia="宋体" w:cs="宋体"/>
          <w:caps w:val="0"/>
          <w:color w:val="43434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（四）政府性基金情况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本单位没有使用政府性基金预算拨款安排的支出。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（五）机关运行经费等重要事项的说明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年部门机关运行费预算</w:t>
      </w:r>
      <w:r>
        <w:rPr>
          <w:rFonts w:hint="eastAsia" w:ascii="宋体" w:hAnsi="宋体" w:eastAsia="宋体" w:cs="宋体"/>
          <w:caps w:val="0"/>
          <w:color w:val="434343"/>
          <w:spacing w:val="0"/>
          <w:sz w:val="24"/>
          <w:szCs w:val="24"/>
          <w:shd w:val="clear" w:fill="FFFFFF"/>
          <w:lang w:val="en-US" w:eastAsia="zh-CN"/>
        </w:rPr>
        <w:t>51.26</w:t>
      </w:r>
      <w:r>
        <w:rPr>
          <w:rFonts w:hint="eastAsia" w:ascii="宋体" w:hAnsi="宋体" w:eastAsia="宋体" w:cs="宋体"/>
          <w:caps w:val="0"/>
          <w:color w:val="434343"/>
          <w:spacing w:val="0"/>
          <w:sz w:val="24"/>
          <w:szCs w:val="24"/>
          <w:shd w:val="clear" w:fill="FFFFFF"/>
        </w:rPr>
        <w:t>万元，比202</w:t>
      </w:r>
      <w:r>
        <w:rPr>
          <w:rFonts w:hint="eastAsia" w:ascii="宋体" w:hAnsi="宋体" w:eastAsia="宋体" w:cs="宋体"/>
          <w:caps w:val="0"/>
          <w:color w:val="434343"/>
          <w:spacing w:val="0"/>
          <w:sz w:val="24"/>
          <w:szCs w:val="24"/>
          <w:shd w:val="clear" w:fill="FFFFFF"/>
          <w:lang w:val="en-US" w:eastAsia="zh-CN"/>
        </w:rPr>
        <w:t>1</w:t>
      </w:r>
      <w:r>
        <w:rPr>
          <w:rFonts w:hint="eastAsia" w:ascii="宋体" w:hAnsi="宋体" w:eastAsia="宋体" w:cs="宋体"/>
          <w:caps w:val="0"/>
          <w:color w:val="434343"/>
          <w:spacing w:val="0"/>
          <w:sz w:val="24"/>
          <w:szCs w:val="24"/>
          <w:shd w:val="clear" w:fill="FFFFFF"/>
        </w:rPr>
        <w:t>年预</w:t>
      </w:r>
      <w:r>
        <w:rPr>
          <w:rFonts w:hint="eastAsia" w:ascii="宋体" w:hAnsi="宋体" w:eastAsia="宋体" w:cs="宋体"/>
          <w:caps w:val="0"/>
          <w:color w:val="434343"/>
          <w:spacing w:val="0"/>
          <w:sz w:val="24"/>
          <w:szCs w:val="24"/>
          <w:shd w:val="clear" w:fill="FFFFFF"/>
          <w:lang w:eastAsia="zh-CN"/>
        </w:rPr>
        <w:t>算减少</w:t>
      </w:r>
      <w:r>
        <w:rPr>
          <w:rFonts w:hint="eastAsia" w:ascii="宋体" w:hAnsi="宋体" w:eastAsia="宋体" w:cs="宋体"/>
          <w:caps w:val="0"/>
          <w:color w:val="434343"/>
          <w:spacing w:val="0"/>
          <w:sz w:val="24"/>
          <w:szCs w:val="24"/>
          <w:shd w:val="clear" w:fill="FFFFFF"/>
          <w:lang w:val="en-US" w:eastAsia="zh-CN"/>
        </w:rPr>
        <w:t>17.87</w:t>
      </w:r>
      <w:r>
        <w:rPr>
          <w:rFonts w:hint="eastAsia" w:ascii="宋体" w:hAnsi="宋体" w:eastAsia="宋体" w:cs="宋体"/>
          <w:caps w:val="0"/>
          <w:color w:val="434343"/>
          <w:spacing w:val="0"/>
          <w:sz w:val="24"/>
          <w:szCs w:val="24"/>
          <w:shd w:val="clear" w:fill="FFFFFF"/>
        </w:rPr>
        <w:t>万元，</w:t>
      </w:r>
      <w:r>
        <w:rPr>
          <w:rFonts w:hint="eastAsia" w:ascii="宋体" w:hAnsi="宋体" w:eastAsia="宋体" w:cs="宋体"/>
          <w:caps w:val="0"/>
          <w:color w:val="434343"/>
          <w:spacing w:val="0"/>
          <w:sz w:val="24"/>
          <w:szCs w:val="24"/>
          <w:shd w:val="clear" w:fill="FFFFFF"/>
          <w:lang w:eastAsia="zh-CN"/>
        </w:rPr>
        <w:t>减少</w:t>
      </w:r>
      <w:r>
        <w:rPr>
          <w:rFonts w:hint="eastAsia" w:ascii="宋体" w:hAnsi="宋体" w:eastAsia="宋体" w:cs="宋体"/>
          <w:caps w:val="0"/>
          <w:color w:val="434343"/>
          <w:spacing w:val="0"/>
          <w:sz w:val="24"/>
          <w:szCs w:val="24"/>
          <w:shd w:val="clear" w:fill="FFFFFF"/>
          <w:lang w:val="en-US" w:eastAsia="zh-CN"/>
        </w:rPr>
        <w:t>25.84</w:t>
      </w:r>
      <w:r>
        <w:rPr>
          <w:rFonts w:hint="eastAsia" w:ascii="宋体" w:hAnsi="宋体" w:eastAsia="宋体" w:cs="宋体"/>
          <w:caps w:val="0"/>
          <w:color w:val="434343"/>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（六）政府采购情况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（七）国有资产占有使用情况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（八）一级项目绩效目标设置情况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年“三公”经费预算情况说明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1、因公出国（境）经费：</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年没有因公出国计划和实际工作需要，</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年安排因公出国（境）费支出0万元。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2、公务接待费：</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年安排公务接待费预算3万元，主要用于戏曲交流。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3、公务用车购置及运行费：</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年因公车改革后本单位未保留公车，</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年安排公务用车购置及运行费预算0万元。</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第三部分  湖口黄梅戏剧团</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年部门预算表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（详见附表）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第四部分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一、收入科目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各部门结合实际进行解释。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（一）财政拨款：指省级财政当年拨付的资金。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（二）事业收入：指事业单位开展专业业务活动及辅助活动取得的收入。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（三）事业单位经营收入：指事业单位在专业业务活动及辅助活动之外开展非独立核算经营活动取得的收入。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（四）其他收入：指除财政拨款、事业收入、事业单位经营收入等以外的各项收入。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（五）附属单位上缴收入：反映事业单位附属的独立核算单位按规定标准或比例缴纳的各项收入。包括附属的事业单位上缴的收入和附属的企业上缴的利润等。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（六）上级补助收入：反映事业单位从主管部门和上级单位取得的非财政补助收入。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（七）用事业基金弥补收支差额：填列事业单位用事业基金弥补</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年收支差额的数额。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（八）上年结转和结余：填列</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年全部结转和结余的资金数，包括当年结转结余资金和历年滚存结转结余资金。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二、支出科目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434343"/>
          <w:sz w:val="24"/>
          <w:szCs w:val="24"/>
        </w:rPr>
      </w:pPr>
      <w:r>
        <w:rPr>
          <w:rFonts w:hint="eastAsia" w:ascii="宋体" w:hAnsi="宋体" w:eastAsia="宋体" w:cs="宋体"/>
          <w:caps w:val="0"/>
          <w:color w:val="434343"/>
          <w:spacing w:val="0"/>
          <w:sz w:val="24"/>
          <w:szCs w:val="24"/>
          <w:shd w:val="clear" w:fill="FFFFFF"/>
        </w:rPr>
        <w:t>对部门预算中涉及的支出功能分类科目（明细到项级），结合部门实际，参照《</w:t>
      </w:r>
      <w:r>
        <w:rPr>
          <w:rFonts w:hint="eastAsia" w:ascii="宋体" w:hAnsi="宋体" w:eastAsia="宋体" w:cs="宋体"/>
          <w:caps w:val="0"/>
          <w:color w:val="434343"/>
          <w:spacing w:val="0"/>
          <w:sz w:val="24"/>
          <w:szCs w:val="24"/>
          <w:shd w:val="clear" w:fill="FFFFFF"/>
          <w:lang w:eastAsia="zh-CN"/>
        </w:rPr>
        <w:t>2022</w:t>
      </w:r>
      <w:r>
        <w:rPr>
          <w:rFonts w:hint="eastAsia" w:ascii="宋体" w:hAnsi="宋体" w:eastAsia="宋体" w:cs="宋体"/>
          <w:caps w:val="0"/>
          <w:color w:val="434343"/>
          <w:spacing w:val="0"/>
          <w:sz w:val="24"/>
          <w:szCs w:val="24"/>
          <w:shd w:val="clear" w:fill="FFFFFF"/>
        </w:rPr>
        <w:t>年政府收支分类科目》的规范说明进行解释。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DF084B"/>
    <w:rsid w:val="46765E7A"/>
    <w:rsid w:val="62C24F45"/>
    <w:rsid w:val="68657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2036</Words>
  <Characters>2197</Characters>
  <Lines>0</Lines>
  <Paragraphs>0</Paragraphs>
  <TotalTime>17</TotalTime>
  <ScaleCrop>false</ScaleCrop>
  <LinksUpToDate>false</LinksUpToDate>
  <CharactersWithSpaces>2206</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2022-03-28T06:15:00Z</dcterms:created>
  <dc:creator>Administrator</dc:creator>
  <cp:lastModifiedBy>Administrator</cp:lastModifiedBy>
  <dcterms:modified xsi:type="dcterms:W3CDTF">2022-03-28T07:06:03Z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927CF5DE879E4340A0C9F572CD449472</vt:lpwstr>
  </property>
</Properties>
</file>