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5C6" w:rsidRDefault="00D33747" w:rsidP="00654C5E">
      <w:pPr>
        <w:spacing w:line="520" w:lineRule="exact"/>
        <w:jc w:val="center"/>
        <w:rPr>
          <w:rFonts w:ascii="黑体" w:eastAsia="黑体" w:hAnsi="黑体" w:cs="宋体"/>
          <w:color w:val="333333"/>
          <w:kern w:val="0"/>
          <w:sz w:val="32"/>
          <w:szCs w:val="36"/>
        </w:rPr>
      </w:pPr>
      <w:r>
        <w:rPr>
          <w:rFonts w:ascii="黑体" w:eastAsia="黑体" w:hAnsi="黑体" w:cs="黑体" w:hint="eastAsia"/>
          <w:color w:val="333333"/>
          <w:kern w:val="0"/>
          <w:sz w:val="32"/>
          <w:szCs w:val="32"/>
        </w:rPr>
        <w:t>湖口县商务局</w:t>
      </w:r>
      <w:r>
        <w:rPr>
          <w:rFonts w:ascii="黑体" w:eastAsia="黑体" w:hAnsi="黑体" w:cs="黑体"/>
          <w:color w:val="333333"/>
          <w:kern w:val="0"/>
          <w:sz w:val="32"/>
          <w:szCs w:val="32"/>
        </w:rPr>
        <w:t>2021</w:t>
      </w:r>
      <w:r>
        <w:rPr>
          <w:rFonts w:ascii="黑体" w:eastAsia="黑体" w:hAnsi="黑体" w:cs="黑体" w:hint="eastAsia"/>
          <w:color w:val="333333"/>
          <w:kern w:val="0"/>
          <w:sz w:val="32"/>
          <w:szCs w:val="32"/>
        </w:rPr>
        <w:t>年</w:t>
      </w:r>
      <w:r w:rsidR="009935C6" w:rsidRPr="00F27804">
        <w:rPr>
          <w:rFonts w:ascii="黑体" w:eastAsia="黑体" w:hAnsi="黑体" w:cs="宋体" w:hint="eastAsia"/>
          <w:color w:val="333333"/>
          <w:kern w:val="0"/>
          <w:sz w:val="32"/>
          <w:szCs w:val="36"/>
        </w:rPr>
        <w:t>部门预算</w:t>
      </w:r>
      <w:r w:rsidR="009935C6" w:rsidRPr="00D14CCD">
        <w:rPr>
          <w:rFonts w:ascii="黑体" w:eastAsia="黑体" w:hAnsi="黑体" w:cs="宋体" w:hint="eastAsia"/>
          <w:color w:val="333333"/>
          <w:kern w:val="0"/>
          <w:sz w:val="32"/>
          <w:szCs w:val="36"/>
        </w:rPr>
        <w:t>及三公经费预算编制说明</w:t>
      </w:r>
    </w:p>
    <w:p w:rsidR="00D33747" w:rsidRDefault="00D33747">
      <w:pPr>
        <w:widowControl/>
        <w:spacing w:line="540" w:lineRule="exact"/>
        <w:jc w:val="center"/>
        <w:rPr>
          <w:rFonts w:ascii="仿宋_GB2312" w:eastAsia="仿宋_GB2312"/>
          <w:b/>
          <w:bCs/>
          <w:color w:val="000000"/>
          <w:sz w:val="32"/>
          <w:szCs w:val="32"/>
        </w:rPr>
      </w:pPr>
    </w:p>
    <w:p w:rsidR="00D33747" w:rsidRPr="009935C6" w:rsidRDefault="00D33747">
      <w:pPr>
        <w:widowControl/>
        <w:spacing w:line="540" w:lineRule="exact"/>
        <w:jc w:val="center"/>
        <w:rPr>
          <w:rFonts w:ascii="仿宋" w:eastAsia="仿宋" w:hAnsi="仿宋"/>
          <w:b/>
          <w:bCs/>
          <w:color w:val="000000"/>
          <w:sz w:val="32"/>
          <w:szCs w:val="32"/>
        </w:rPr>
      </w:pPr>
      <w:r w:rsidRPr="009935C6">
        <w:rPr>
          <w:rFonts w:ascii="仿宋" w:eastAsia="仿宋" w:hAnsi="仿宋" w:cs="仿宋_GB2312" w:hint="eastAsia"/>
          <w:b/>
          <w:bCs/>
          <w:color w:val="000000"/>
          <w:sz w:val="32"/>
          <w:szCs w:val="32"/>
        </w:rPr>
        <w:t>第一部分</w:t>
      </w:r>
      <w:r w:rsidRPr="009935C6">
        <w:rPr>
          <w:rFonts w:ascii="仿宋" w:eastAsia="仿宋" w:hAnsi="仿宋" w:cs="仿宋_GB2312"/>
          <w:b/>
          <w:bCs/>
          <w:color w:val="000000"/>
          <w:sz w:val="32"/>
          <w:szCs w:val="32"/>
        </w:rPr>
        <w:t xml:space="preserve">  </w:t>
      </w:r>
      <w:r w:rsidRPr="009935C6">
        <w:rPr>
          <w:rFonts w:ascii="仿宋" w:eastAsia="仿宋" w:hAnsi="仿宋" w:cs="仿宋_GB2312" w:hint="eastAsia"/>
          <w:b/>
          <w:bCs/>
          <w:color w:val="000000"/>
          <w:sz w:val="32"/>
          <w:szCs w:val="32"/>
        </w:rPr>
        <w:t>湖口县商务局概况</w:t>
      </w:r>
    </w:p>
    <w:p w:rsidR="00D33747" w:rsidRPr="009935C6" w:rsidRDefault="00D33747" w:rsidP="009674D4">
      <w:pPr>
        <w:widowControl/>
        <w:spacing w:line="540" w:lineRule="exact"/>
        <w:ind w:firstLineChars="200" w:firstLine="643"/>
        <w:rPr>
          <w:rFonts w:ascii="楷体" w:eastAsia="楷体" w:hAnsi="楷体"/>
          <w:b/>
          <w:bCs/>
          <w:color w:val="000000"/>
          <w:sz w:val="32"/>
          <w:szCs w:val="32"/>
        </w:rPr>
      </w:pPr>
      <w:r w:rsidRPr="009935C6">
        <w:rPr>
          <w:rFonts w:ascii="楷体" w:eastAsia="楷体" w:hAnsi="楷体" w:cs="仿宋_GB2312" w:hint="eastAsia"/>
          <w:b/>
          <w:bCs/>
          <w:color w:val="000000"/>
          <w:sz w:val="32"/>
          <w:szCs w:val="32"/>
        </w:rPr>
        <w:t>一、部门主要职能</w:t>
      </w:r>
    </w:p>
    <w:p w:rsidR="00D33747" w:rsidRPr="009935C6" w:rsidRDefault="00D33747" w:rsidP="009935C6">
      <w:pPr>
        <w:widowControl/>
        <w:spacing w:line="600" w:lineRule="exact"/>
        <w:ind w:firstLine="640"/>
        <w:jc w:val="left"/>
        <w:rPr>
          <w:rFonts w:ascii="仿宋" w:eastAsia="仿宋" w:hAnsi="仿宋"/>
          <w:color w:val="000000"/>
          <w:sz w:val="30"/>
          <w:szCs w:val="30"/>
        </w:rPr>
      </w:pPr>
      <w:r w:rsidRPr="009935C6">
        <w:rPr>
          <w:rFonts w:ascii="仿宋" w:eastAsia="仿宋" w:hAnsi="仿宋" w:hint="eastAsia"/>
          <w:color w:val="000000"/>
          <w:sz w:val="30"/>
          <w:szCs w:val="30"/>
        </w:rPr>
        <w:t>（一）贯彻执行国家、省、市关于国内外贸易、国际经济合作、利用外资、商品流通和商贸服务业的法律、法规和方针、政策，起草相关的地方性管理规范性文件、提出相关政策建议及措施，并组织实施。</w:t>
      </w:r>
    </w:p>
    <w:p w:rsidR="00D33747" w:rsidRPr="009935C6" w:rsidRDefault="00D33747" w:rsidP="009935C6">
      <w:pPr>
        <w:widowControl/>
        <w:spacing w:line="600" w:lineRule="exact"/>
        <w:ind w:firstLine="640"/>
        <w:jc w:val="left"/>
        <w:rPr>
          <w:rFonts w:ascii="仿宋" w:eastAsia="仿宋" w:hAnsi="仿宋"/>
          <w:color w:val="000000"/>
          <w:sz w:val="30"/>
          <w:szCs w:val="30"/>
        </w:rPr>
      </w:pPr>
      <w:r w:rsidRPr="009935C6">
        <w:rPr>
          <w:rFonts w:ascii="仿宋" w:eastAsia="仿宋" w:hAnsi="仿宋" w:hint="eastAsia"/>
          <w:color w:val="000000"/>
          <w:sz w:val="30"/>
          <w:szCs w:val="30"/>
        </w:rPr>
        <w:t>（二）根据国民经济和社会发展的总体规划，拟订国内外贸易、招商引资发展战略，编制和组织实施利用外资、引进内资、国内外贸易、对外经济技术合作中长期规划和年度指导性计划以及相关统计、考核和奖惩工作。</w:t>
      </w:r>
    </w:p>
    <w:p w:rsidR="00D33747" w:rsidRPr="009935C6" w:rsidRDefault="00D33747" w:rsidP="009935C6">
      <w:pPr>
        <w:widowControl/>
        <w:spacing w:line="600" w:lineRule="exact"/>
        <w:ind w:firstLine="640"/>
        <w:jc w:val="left"/>
        <w:rPr>
          <w:rFonts w:ascii="仿宋" w:eastAsia="仿宋" w:hAnsi="仿宋"/>
          <w:color w:val="000000"/>
          <w:sz w:val="30"/>
          <w:szCs w:val="30"/>
        </w:rPr>
      </w:pPr>
      <w:r w:rsidRPr="009935C6">
        <w:rPr>
          <w:rFonts w:ascii="仿宋" w:eastAsia="仿宋" w:hAnsi="仿宋" w:hint="eastAsia"/>
          <w:color w:val="000000"/>
          <w:sz w:val="30"/>
          <w:szCs w:val="30"/>
        </w:rPr>
        <w:t>（三）负责指导、协调、管理全县利用外资工作。负责外商投资企业的后期管理与服务工作，监督外商投资企业执行有关法律、法规、合同情况，协调、指导、管理外商投资企业的进出口工作。</w:t>
      </w:r>
    </w:p>
    <w:p w:rsidR="00D33747" w:rsidRPr="009935C6" w:rsidRDefault="00D33747" w:rsidP="009935C6">
      <w:pPr>
        <w:widowControl/>
        <w:spacing w:line="600" w:lineRule="exact"/>
        <w:ind w:firstLine="640"/>
        <w:jc w:val="left"/>
        <w:rPr>
          <w:rFonts w:ascii="仿宋" w:eastAsia="仿宋" w:hAnsi="仿宋"/>
          <w:color w:val="000000"/>
          <w:sz w:val="30"/>
          <w:szCs w:val="30"/>
        </w:rPr>
      </w:pPr>
      <w:r w:rsidRPr="009935C6">
        <w:rPr>
          <w:rFonts w:ascii="仿宋" w:eastAsia="仿宋" w:hAnsi="仿宋" w:hint="eastAsia"/>
          <w:color w:val="000000"/>
          <w:sz w:val="30"/>
          <w:szCs w:val="30"/>
        </w:rPr>
        <w:t>（四）促进贸易增长方式转变，指导和协调贸易促进体系的建立，负责推动企业开拓多元化国际市场，负责我县范围内企业的指导协调和审核、报批等工作。</w:t>
      </w:r>
    </w:p>
    <w:p w:rsidR="00D33747" w:rsidRPr="009935C6" w:rsidRDefault="00D33747" w:rsidP="009935C6">
      <w:pPr>
        <w:widowControl/>
        <w:spacing w:line="600" w:lineRule="exact"/>
        <w:ind w:firstLine="640"/>
        <w:jc w:val="left"/>
        <w:rPr>
          <w:rFonts w:ascii="仿宋" w:eastAsia="仿宋" w:hAnsi="仿宋"/>
          <w:color w:val="000000"/>
          <w:sz w:val="30"/>
          <w:szCs w:val="30"/>
        </w:rPr>
      </w:pPr>
      <w:r w:rsidRPr="009935C6">
        <w:rPr>
          <w:rFonts w:ascii="仿宋" w:eastAsia="仿宋" w:hAnsi="仿宋" w:hint="eastAsia"/>
          <w:color w:val="000000"/>
          <w:sz w:val="30"/>
          <w:szCs w:val="30"/>
        </w:rPr>
        <w:t>（五）协助执行国家对外技术贸易、出口管制以及鼓励技术和成套设备进出口的政策，推进进出口贸易标准化工作，依法监督技术引进、设备进口、国家限制出口技术的工作。</w:t>
      </w:r>
    </w:p>
    <w:p w:rsidR="00D33747" w:rsidRPr="009935C6" w:rsidRDefault="00D33747" w:rsidP="009935C6">
      <w:pPr>
        <w:widowControl/>
        <w:spacing w:line="600" w:lineRule="exact"/>
        <w:ind w:firstLine="640"/>
        <w:jc w:val="left"/>
        <w:rPr>
          <w:rFonts w:ascii="仿宋" w:eastAsia="仿宋" w:hAnsi="仿宋"/>
          <w:color w:val="000000"/>
          <w:sz w:val="30"/>
          <w:szCs w:val="30"/>
        </w:rPr>
      </w:pPr>
      <w:r w:rsidRPr="009935C6">
        <w:rPr>
          <w:rFonts w:ascii="仿宋" w:eastAsia="仿宋" w:hAnsi="仿宋"/>
          <w:color w:val="000000"/>
          <w:sz w:val="30"/>
          <w:szCs w:val="30"/>
        </w:rPr>
        <w:lastRenderedPageBreak/>
        <w:t>(</w:t>
      </w:r>
      <w:r w:rsidRPr="009935C6">
        <w:rPr>
          <w:rFonts w:ascii="仿宋" w:eastAsia="仿宋" w:hAnsi="仿宋" w:hint="eastAsia"/>
          <w:color w:val="000000"/>
          <w:sz w:val="30"/>
          <w:szCs w:val="30"/>
        </w:rPr>
        <w:t>六</w:t>
      </w:r>
      <w:r w:rsidRPr="009935C6">
        <w:rPr>
          <w:rFonts w:ascii="仿宋" w:eastAsia="仿宋" w:hAnsi="仿宋"/>
          <w:color w:val="000000"/>
          <w:sz w:val="30"/>
          <w:szCs w:val="30"/>
        </w:rPr>
        <w:t>)</w:t>
      </w:r>
      <w:r w:rsidRPr="009935C6">
        <w:rPr>
          <w:rFonts w:ascii="仿宋" w:eastAsia="仿宋" w:hAnsi="仿宋" w:hint="eastAsia"/>
          <w:color w:val="000000"/>
          <w:sz w:val="30"/>
          <w:szCs w:val="30"/>
        </w:rPr>
        <w:t>负责涉及世贸组织规则的相关工作，承担组织协调反倾销、反补贴、保障措施及其他与进出口公平贸易相关工作的责任，建立进出口公平贸易预警机制，组织产业损害调查，指导协调产业安全应对工作及国外对我县出口商品的反倾销、反补贴保障措施的应诉相关工作。</w:t>
      </w:r>
    </w:p>
    <w:p w:rsidR="00D33747" w:rsidRPr="009935C6" w:rsidRDefault="00654C5E" w:rsidP="009935C6">
      <w:pPr>
        <w:widowControl/>
        <w:spacing w:line="600" w:lineRule="exact"/>
        <w:ind w:firstLine="640"/>
        <w:jc w:val="left"/>
        <w:rPr>
          <w:rFonts w:ascii="仿宋" w:eastAsia="仿宋" w:hAnsi="仿宋"/>
          <w:color w:val="000000"/>
          <w:sz w:val="30"/>
          <w:szCs w:val="30"/>
        </w:rPr>
      </w:pPr>
      <w:r>
        <w:rPr>
          <w:rFonts w:ascii="仿宋" w:eastAsia="仿宋" w:hAnsi="仿宋" w:hint="eastAsia"/>
          <w:color w:val="000000"/>
          <w:sz w:val="30"/>
          <w:szCs w:val="30"/>
        </w:rPr>
        <w:t>（七）</w:t>
      </w:r>
      <w:r w:rsidR="00D33747" w:rsidRPr="009935C6">
        <w:rPr>
          <w:rFonts w:ascii="仿宋" w:eastAsia="仿宋" w:hAnsi="仿宋" w:hint="eastAsia"/>
          <w:color w:val="000000"/>
          <w:sz w:val="30"/>
          <w:szCs w:val="30"/>
        </w:rPr>
        <w:t>负责统筹全县招商引资工作，组织拟订优化投资环境的措施，负责境内外重大招商活动的组织协调和重大引资项目的协调推进工作，为投资者及投资企业提供政策咨询和协调服务工作；负责产业招商研究；负责招商队伍建设、管理、考核。</w:t>
      </w:r>
    </w:p>
    <w:p w:rsidR="00D33747" w:rsidRPr="009935C6" w:rsidRDefault="00654C5E" w:rsidP="009935C6">
      <w:pPr>
        <w:widowControl/>
        <w:spacing w:line="600" w:lineRule="exact"/>
        <w:ind w:firstLine="640"/>
        <w:jc w:val="left"/>
        <w:rPr>
          <w:rFonts w:ascii="仿宋" w:eastAsia="仿宋" w:hAnsi="仿宋"/>
          <w:color w:val="000000"/>
          <w:sz w:val="30"/>
          <w:szCs w:val="30"/>
        </w:rPr>
      </w:pPr>
      <w:r>
        <w:rPr>
          <w:rFonts w:ascii="仿宋" w:eastAsia="仿宋" w:hAnsi="仿宋" w:hint="eastAsia"/>
          <w:color w:val="000000"/>
          <w:sz w:val="30"/>
          <w:szCs w:val="30"/>
        </w:rPr>
        <w:t>（八）</w:t>
      </w:r>
      <w:r w:rsidR="00D33747" w:rsidRPr="009935C6">
        <w:rPr>
          <w:rFonts w:ascii="仿宋" w:eastAsia="仿宋" w:hAnsi="仿宋" w:hint="eastAsia"/>
          <w:color w:val="000000"/>
          <w:sz w:val="30"/>
          <w:szCs w:val="30"/>
        </w:rPr>
        <w:t>参与区域经济合作的组织协调工作，负责驻县商会、驻县办事机构和我县驻外商会，负责对口支援的组织实施工作。</w:t>
      </w:r>
    </w:p>
    <w:p w:rsidR="00D33747" w:rsidRPr="009935C6" w:rsidRDefault="00654C5E" w:rsidP="009935C6">
      <w:pPr>
        <w:widowControl/>
        <w:spacing w:line="600" w:lineRule="exact"/>
        <w:ind w:firstLine="640"/>
        <w:jc w:val="left"/>
        <w:rPr>
          <w:rFonts w:ascii="仿宋" w:eastAsia="仿宋" w:hAnsi="仿宋"/>
          <w:color w:val="000000"/>
          <w:sz w:val="30"/>
          <w:szCs w:val="30"/>
        </w:rPr>
      </w:pPr>
      <w:r>
        <w:rPr>
          <w:rFonts w:ascii="仿宋" w:eastAsia="仿宋" w:hAnsi="仿宋" w:hint="eastAsia"/>
          <w:color w:val="000000"/>
          <w:sz w:val="30"/>
          <w:szCs w:val="30"/>
        </w:rPr>
        <w:t>（九）</w:t>
      </w:r>
      <w:r w:rsidR="00D33747" w:rsidRPr="009935C6">
        <w:rPr>
          <w:rFonts w:ascii="仿宋" w:eastAsia="仿宋" w:hAnsi="仿宋" w:hint="eastAsia"/>
          <w:color w:val="000000"/>
          <w:sz w:val="30"/>
          <w:szCs w:val="30"/>
        </w:rPr>
        <w:t>负责对外经济合作工作，指导和推进本县企业在境外投资开办企业（金融企业除外），指导和推进对外工程承包、外派劳务合作和境外就业等，负责协助外派劳务和境外就业人员的权益保护工作，负责归口管理对外援助、接受国际多双边无偿援助及赠款，负责有关国际组织与我县经济技术合作交流事务。</w:t>
      </w:r>
    </w:p>
    <w:p w:rsidR="00D33747" w:rsidRPr="009935C6" w:rsidRDefault="00D33747" w:rsidP="009935C6">
      <w:pPr>
        <w:widowControl/>
        <w:spacing w:line="600" w:lineRule="exact"/>
        <w:ind w:firstLine="640"/>
        <w:jc w:val="left"/>
        <w:rPr>
          <w:rFonts w:ascii="仿宋" w:eastAsia="仿宋" w:hAnsi="仿宋"/>
          <w:color w:val="000000"/>
          <w:sz w:val="30"/>
          <w:szCs w:val="30"/>
        </w:rPr>
      </w:pPr>
      <w:r w:rsidRPr="009935C6">
        <w:rPr>
          <w:rFonts w:ascii="仿宋" w:eastAsia="仿宋" w:hAnsi="仿宋" w:hint="eastAsia"/>
          <w:color w:val="000000"/>
          <w:sz w:val="30"/>
          <w:szCs w:val="30"/>
        </w:rPr>
        <w:t>（十）负责拟订开拓市场、促进消费的政策措施，提出培育商贸流通大企业、促进商贸流通中小企业发展的政策建议，推动流通标准化和连锁经营、特许经营、物流配送、电子商务等现代流通方式的发展。</w:t>
      </w:r>
    </w:p>
    <w:p w:rsidR="00D33747" w:rsidRPr="009935C6" w:rsidRDefault="00D33747" w:rsidP="009935C6">
      <w:pPr>
        <w:widowControl/>
        <w:spacing w:line="600" w:lineRule="exact"/>
        <w:ind w:firstLine="640"/>
        <w:jc w:val="left"/>
        <w:rPr>
          <w:rFonts w:ascii="仿宋" w:eastAsia="仿宋" w:hAnsi="仿宋"/>
          <w:color w:val="000000"/>
          <w:sz w:val="30"/>
          <w:szCs w:val="30"/>
        </w:rPr>
      </w:pPr>
      <w:r w:rsidRPr="009935C6">
        <w:rPr>
          <w:rFonts w:ascii="仿宋" w:eastAsia="仿宋" w:hAnsi="仿宋" w:hint="eastAsia"/>
          <w:color w:val="000000"/>
          <w:sz w:val="30"/>
          <w:szCs w:val="30"/>
        </w:rPr>
        <w:t>（十一）负责组织实施重要商品市场调控、商品流通、餐饮服务的管理工作。建立健全生活必需品市场供应应急管理机制，</w:t>
      </w:r>
      <w:r w:rsidRPr="009935C6">
        <w:rPr>
          <w:rFonts w:ascii="仿宋" w:eastAsia="仿宋" w:hAnsi="仿宋" w:hint="eastAsia"/>
          <w:color w:val="000000"/>
          <w:sz w:val="30"/>
          <w:szCs w:val="30"/>
        </w:rPr>
        <w:lastRenderedPageBreak/>
        <w:t>监测分析市场运行、商品供求状况，负责重要商品的储备管理工作。</w:t>
      </w:r>
    </w:p>
    <w:p w:rsidR="00D33747" w:rsidRPr="009935C6" w:rsidRDefault="00D33747" w:rsidP="009935C6">
      <w:pPr>
        <w:widowControl/>
        <w:spacing w:line="600" w:lineRule="exact"/>
        <w:ind w:firstLine="640"/>
        <w:jc w:val="left"/>
        <w:rPr>
          <w:rFonts w:ascii="仿宋" w:eastAsia="仿宋" w:hAnsi="仿宋"/>
          <w:color w:val="000000"/>
          <w:sz w:val="30"/>
          <w:szCs w:val="30"/>
        </w:rPr>
      </w:pPr>
      <w:r w:rsidRPr="009935C6">
        <w:rPr>
          <w:rFonts w:ascii="仿宋" w:eastAsia="仿宋" w:hAnsi="仿宋" w:hint="eastAsia"/>
          <w:color w:val="000000"/>
          <w:sz w:val="30"/>
          <w:szCs w:val="30"/>
        </w:rPr>
        <w:t>（十二）负责城乡商贸统筹发展工作，指导大宗产品批发市场规划和城乡商业网点规划，承担城乡统筹商贸网络建设工作，推进城乡市场体系建设。</w:t>
      </w:r>
    </w:p>
    <w:p w:rsidR="00D33747" w:rsidRPr="009935C6" w:rsidRDefault="00D33747" w:rsidP="009935C6">
      <w:pPr>
        <w:widowControl/>
        <w:spacing w:line="600" w:lineRule="exact"/>
        <w:ind w:firstLine="640"/>
        <w:jc w:val="left"/>
        <w:rPr>
          <w:rFonts w:ascii="仿宋" w:eastAsia="仿宋" w:hAnsi="仿宋"/>
          <w:color w:val="000000"/>
          <w:sz w:val="30"/>
          <w:szCs w:val="30"/>
        </w:rPr>
      </w:pPr>
      <w:r w:rsidRPr="009935C6">
        <w:rPr>
          <w:rFonts w:ascii="仿宋" w:eastAsia="仿宋" w:hAnsi="仿宋" w:hint="eastAsia"/>
          <w:color w:val="000000"/>
          <w:sz w:val="30"/>
          <w:szCs w:val="30"/>
        </w:rPr>
        <w:t>（十三）协调整顿和规范市场经济秩序工作。拟订规范商业领域市场运行、市场秩序的政策措施，并组织实施。推动商业领域信用体系建设，指导商业信用销售，建立市场诚信公共服务平台。</w:t>
      </w:r>
    </w:p>
    <w:p w:rsidR="00D33747" w:rsidRPr="009935C6" w:rsidRDefault="00D33747" w:rsidP="009935C6">
      <w:pPr>
        <w:widowControl/>
        <w:spacing w:line="600" w:lineRule="exact"/>
        <w:ind w:firstLine="640"/>
        <w:jc w:val="left"/>
        <w:rPr>
          <w:rFonts w:ascii="仿宋" w:eastAsia="仿宋" w:hAnsi="仿宋"/>
          <w:color w:val="000000"/>
          <w:sz w:val="30"/>
          <w:szCs w:val="30"/>
        </w:rPr>
      </w:pPr>
      <w:r w:rsidRPr="009935C6">
        <w:rPr>
          <w:rFonts w:ascii="仿宋" w:eastAsia="仿宋" w:hAnsi="仿宋" w:hint="eastAsia"/>
          <w:color w:val="000000"/>
          <w:sz w:val="30"/>
          <w:szCs w:val="30"/>
        </w:rPr>
        <w:t>（十四）负责商贸流通行业监督管理。按有关规定对拍卖业、旧货、商业特许经营、再生资源回收利用、汽车销售、二手车流通、报废汽车等行业进行管理；按有关规定对成品油流通进行监督管理。</w:t>
      </w:r>
    </w:p>
    <w:p w:rsidR="00D33747" w:rsidRPr="009935C6" w:rsidRDefault="00D33747" w:rsidP="009935C6">
      <w:pPr>
        <w:widowControl/>
        <w:spacing w:line="600" w:lineRule="exact"/>
        <w:ind w:firstLine="640"/>
        <w:jc w:val="left"/>
        <w:rPr>
          <w:rFonts w:ascii="仿宋" w:eastAsia="仿宋" w:hAnsi="仿宋"/>
          <w:color w:val="000000"/>
          <w:sz w:val="30"/>
          <w:szCs w:val="30"/>
        </w:rPr>
      </w:pPr>
      <w:r w:rsidRPr="009935C6">
        <w:rPr>
          <w:rFonts w:ascii="仿宋" w:eastAsia="仿宋" w:hAnsi="仿宋" w:hint="eastAsia"/>
          <w:color w:val="000000"/>
          <w:sz w:val="30"/>
          <w:szCs w:val="30"/>
        </w:rPr>
        <w:t>（十五）负责商贸流通与外地经济合作，负责县内、本县外出、外地来本县举办的大型商贸流通展会的统筹和协调工作，指导、监督、规范商贸流通各类促销活动。</w:t>
      </w:r>
    </w:p>
    <w:p w:rsidR="00D33747" w:rsidRPr="009935C6" w:rsidRDefault="00D33747" w:rsidP="009935C6">
      <w:pPr>
        <w:widowControl/>
        <w:spacing w:line="600" w:lineRule="exact"/>
        <w:ind w:firstLine="640"/>
        <w:jc w:val="left"/>
        <w:rPr>
          <w:rFonts w:ascii="仿宋" w:eastAsia="仿宋" w:hAnsi="仿宋"/>
          <w:color w:val="000000"/>
          <w:sz w:val="30"/>
          <w:szCs w:val="30"/>
        </w:rPr>
      </w:pPr>
      <w:r w:rsidRPr="009935C6">
        <w:rPr>
          <w:rFonts w:ascii="仿宋" w:eastAsia="仿宋" w:hAnsi="仿宋" w:hint="eastAsia"/>
          <w:color w:val="000000"/>
          <w:sz w:val="30"/>
          <w:szCs w:val="30"/>
        </w:rPr>
        <w:t>（十六）负责推动商贸流通科技信息化建设和行业节能减排，会同有关部门管理商贸流通各类业务资金、专项基金，组织、指导商贸流通业、餐饮服务业职工技能培训和有关特殊工种职业技能鉴定。</w:t>
      </w:r>
    </w:p>
    <w:p w:rsidR="00D33747" w:rsidRPr="009935C6" w:rsidRDefault="00D33747" w:rsidP="009935C6">
      <w:pPr>
        <w:widowControl/>
        <w:spacing w:line="600" w:lineRule="exact"/>
        <w:ind w:firstLine="640"/>
        <w:jc w:val="left"/>
        <w:rPr>
          <w:rFonts w:ascii="仿宋" w:eastAsia="仿宋" w:hAnsi="仿宋"/>
          <w:color w:val="000000"/>
          <w:sz w:val="30"/>
          <w:szCs w:val="30"/>
        </w:rPr>
      </w:pPr>
      <w:r w:rsidRPr="009935C6">
        <w:rPr>
          <w:rFonts w:ascii="仿宋" w:eastAsia="仿宋" w:hAnsi="仿宋" w:hint="eastAsia"/>
          <w:color w:val="000000"/>
          <w:sz w:val="30"/>
          <w:szCs w:val="30"/>
        </w:rPr>
        <w:t>（十七）负责研究拟定我县会展业发展的行业规划、政策、规章并组织实施；负责全县性会展活动的调研论证、项目审核、</w:t>
      </w:r>
      <w:r w:rsidRPr="009935C6">
        <w:rPr>
          <w:rFonts w:ascii="仿宋" w:eastAsia="仿宋" w:hAnsi="仿宋" w:hint="eastAsia"/>
          <w:color w:val="000000"/>
          <w:sz w:val="30"/>
          <w:szCs w:val="30"/>
        </w:rPr>
        <w:lastRenderedPageBreak/>
        <w:t>资质审验、监督管理及统计分析汇总工作；负责全县性会展业的行业管理工作；负责以县委、县政府名义主办或承办的大型会展活动（包括会议、展览、节庆等）的调研论证、评估审核、协调管理工作；负责会展行业及相关产业发展研究。</w:t>
      </w:r>
    </w:p>
    <w:p w:rsidR="00D33747" w:rsidRPr="009935C6" w:rsidRDefault="00D33747" w:rsidP="009935C6">
      <w:pPr>
        <w:widowControl/>
        <w:spacing w:line="600" w:lineRule="exact"/>
        <w:ind w:firstLine="640"/>
        <w:jc w:val="left"/>
        <w:rPr>
          <w:rFonts w:ascii="仿宋" w:eastAsia="仿宋" w:hAnsi="仿宋"/>
          <w:color w:val="000000"/>
          <w:sz w:val="30"/>
          <w:szCs w:val="30"/>
        </w:rPr>
      </w:pPr>
      <w:r w:rsidRPr="009935C6">
        <w:rPr>
          <w:rFonts w:ascii="仿宋" w:eastAsia="仿宋" w:hAnsi="仿宋" w:hint="eastAsia"/>
          <w:color w:val="000000"/>
          <w:sz w:val="30"/>
          <w:szCs w:val="30"/>
        </w:rPr>
        <w:t>（十八）明确安全生产监督管理职责。从行业规划、产业政策、法规标准和行政许可等方面加强商务领域安全生产工作；配合有关单位做好商务领域安全生产工作，重点做好大型商场、大型市场、成品油流通、餐饮业、住宿业等行业安全生产管理；指导督促有关企业贯彻执行安全生产法律法规，加强安全生产管理，落实安全防范措施。</w:t>
      </w:r>
    </w:p>
    <w:p w:rsidR="00D33747" w:rsidRPr="009935C6" w:rsidRDefault="00D33747" w:rsidP="009935C6">
      <w:pPr>
        <w:widowControl/>
        <w:spacing w:line="600" w:lineRule="exact"/>
        <w:ind w:firstLine="640"/>
        <w:jc w:val="left"/>
        <w:rPr>
          <w:rFonts w:ascii="仿宋" w:eastAsia="仿宋" w:hAnsi="仿宋"/>
          <w:color w:val="000000"/>
          <w:sz w:val="30"/>
          <w:szCs w:val="30"/>
        </w:rPr>
      </w:pPr>
      <w:r w:rsidRPr="009935C6">
        <w:rPr>
          <w:rFonts w:ascii="仿宋" w:eastAsia="仿宋" w:hAnsi="仿宋" w:hint="eastAsia"/>
          <w:color w:val="000000"/>
          <w:sz w:val="30"/>
          <w:szCs w:val="30"/>
        </w:rPr>
        <w:t>（十九）负责对县商业资产的运营、管理监督及商业企业改制工作。</w:t>
      </w:r>
    </w:p>
    <w:p w:rsidR="00D33747" w:rsidRPr="009935C6" w:rsidRDefault="00D33747" w:rsidP="009935C6">
      <w:pPr>
        <w:widowControl/>
        <w:spacing w:line="600" w:lineRule="exact"/>
        <w:ind w:firstLine="640"/>
        <w:jc w:val="left"/>
        <w:rPr>
          <w:rFonts w:ascii="仿宋" w:eastAsia="仿宋" w:hAnsi="仿宋"/>
          <w:color w:val="000000"/>
          <w:sz w:val="30"/>
          <w:szCs w:val="30"/>
        </w:rPr>
      </w:pPr>
      <w:r w:rsidRPr="009935C6">
        <w:rPr>
          <w:rFonts w:ascii="仿宋" w:eastAsia="仿宋" w:hAnsi="仿宋" w:hint="eastAsia"/>
          <w:color w:val="000000"/>
          <w:sz w:val="30"/>
          <w:szCs w:val="30"/>
        </w:rPr>
        <w:t>（二十）在县委人才工作领导小组的领导下，开展日常性人才工作，设立招才引智工作站，推动“资智回湖口”投资兴业，对新引进规模以上企业积极筹建院士工作站。</w:t>
      </w:r>
    </w:p>
    <w:p w:rsidR="00D33747" w:rsidRPr="009935C6" w:rsidRDefault="00D33747" w:rsidP="009674D4">
      <w:pPr>
        <w:widowControl/>
        <w:spacing w:line="540" w:lineRule="exact"/>
        <w:ind w:firstLineChars="200" w:firstLine="643"/>
        <w:rPr>
          <w:rFonts w:ascii="楷体" w:eastAsia="楷体" w:hAnsi="楷体"/>
          <w:b/>
          <w:color w:val="000000"/>
          <w:sz w:val="32"/>
          <w:szCs w:val="30"/>
        </w:rPr>
      </w:pPr>
      <w:r w:rsidRPr="009935C6">
        <w:rPr>
          <w:rFonts w:ascii="楷体" w:eastAsia="楷体" w:hAnsi="楷体" w:hint="eastAsia"/>
          <w:b/>
          <w:color w:val="000000"/>
          <w:sz w:val="32"/>
          <w:szCs w:val="30"/>
        </w:rPr>
        <w:t>二、部门基本情况</w:t>
      </w:r>
    </w:p>
    <w:p w:rsidR="00D33747" w:rsidRPr="009935C6" w:rsidRDefault="00D33747" w:rsidP="009935C6">
      <w:pPr>
        <w:widowControl/>
        <w:spacing w:line="600" w:lineRule="exact"/>
        <w:ind w:firstLine="640"/>
        <w:jc w:val="left"/>
        <w:rPr>
          <w:rFonts w:ascii="仿宋" w:eastAsia="仿宋" w:hAnsi="仿宋"/>
          <w:color w:val="000000"/>
          <w:sz w:val="30"/>
          <w:szCs w:val="30"/>
        </w:rPr>
      </w:pPr>
      <w:r w:rsidRPr="009935C6">
        <w:rPr>
          <w:rFonts w:ascii="仿宋" w:eastAsia="仿宋" w:hAnsi="仿宋" w:hint="eastAsia"/>
          <w:color w:val="000000"/>
          <w:sz w:val="30"/>
          <w:szCs w:val="30"/>
        </w:rPr>
        <w:t>纳入本套部门决算汇编范围的单位共</w:t>
      </w:r>
      <w:r w:rsidRPr="009935C6">
        <w:rPr>
          <w:rFonts w:ascii="仿宋" w:eastAsia="仿宋" w:hAnsi="仿宋"/>
          <w:color w:val="000000"/>
          <w:sz w:val="30"/>
          <w:szCs w:val="30"/>
        </w:rPr>
        <w:t>1</w:t>
      </w:r>
      <w:r w:rsidRPr="009935C6">
        <w:rPr>
          <w:rFonts w:ascii="仿宋" w:eastAsia="仿宋" w:hAnsi="仿宋" w:hint="eastAsia"/>
          <w:color w:val="000000"/>
          <w:sz w:val="30"/>
          <w:szCs w:val="30"/>
        </w:rPr>
        <w:t>个。</w:t>
      </w:r>
    </w:p>
    <w:p w:rsidR="00D33747" w:rsidRDefault="00D33747" w:rsidP="009935C6">
      <w:pPr>
        <w:widowControl/>
        <w:spacing w:line="600" w:lineRule="exact"/>
        <w:ind w:firstLine="640"/>
        <w:jc w:val="left"/>
        <w:rPr>
          <w:rFonts w:ascii="仿宋" w:eastAsia="仿宋" w:hAnsi="仿宋"/>
          <w:color w:val="000000"/>
          <w:sz w:val="30"/>
          <w:szCs w:val="30"/>
        </w:rPr>
      </w:pPr>
      <w:r w:rsidRPr="009935C6">
        <w:rPr>
          <w:rFonts w:ascii="仿宋" w:eastAsia="仿宋" w:hAnsi="仿宋" w:hint="eastAsia"/>
          <w:color w:val="000000"/>
          <w:sz w:val="30"/>
          <w:szCs w:val="30"/>
        </w:rPr>
        <w:t>本部门</w:t>
      </w:r>
      <w:r w:rsidRPr="009935C6">
        <w:rPr>
          <w:rFonts w:ascii="仿宋" w:eastAsia="仿宋" w:hAnsi="仿宋"/>
          <w:color w:val="000000"/>
          <w:sz w:val="30"/>
          <w:szCs w:val="30"/>
        </w:rPr>
        <w:t>2020</w:t>
      </w:r>
      <w:r w:rsidRPr="009935C6">
        <w:rPr>
          <w:rFonts w:ascii="仿宋" w:eastAsia="仿宋" w:hAnsi="仿宋" w:hint="eastAsia"/>
          <w:color w:val="000000"/>
          <w:sz w:val="30"/>
          <w:szCs w:val="30"/>
        </w:rPr>
        <w:t>年年末编制人数</w:t>
      </w:r>
      <w:r w:rsidRPr="009935C6">
        <w:rPr>
          <w:rFonts w:ascii="仿宋" w:eastAsia="仿宋" w:hAnsi="仿宋"/>
          <w:color w:val="000000"/>
          <w:sz w:val="30"/>
          <w:szCs w:val="30"/>
        </w:rPr>
        <w:t>6</w:t>
      </w:r>
      <w:r w:rsidRPr="009935C6">
        <w:rPr>
          <w:rFonts w:ascii="仿宋" w:eastAsia="仿宋" w:hAnsi="仿宋" w:hint="eastAsia"/>
          <w:color w:val="000000"/>
          <w:sz w:val="30"/>
          <w:szCs w:val="30"/>
        </w:rPr>
        <w:t>人，其中行政编制</w:t>
      </w:r>
      <w:r w:rsidRPr="009935C6">
        <w:rPr>
          <w:rFonts w:ascii="仿宋" w:eastAsia="仿宋" w:hAnsi="仿宋"/>
          <w:color w:val="000000"/>
          <w:sz w:val="30"/>
          <w:szCs w:val="30"/>
        </w:rPr>
        <w:t>6</w:t>
      </w:r>
      <w:r w:rsidRPr="009935C6">
        <w:rPr>
          <w:rFonts w:ascii="仿宋" w:eastAsia="仿宋" w:hAnsi="仿宋" w:hint="eastAsia"/>
          <w:color w:val="000000"/>
          <w:sz w:val="30"/>
          <w:szCs w:val="30"/>
        </w:rPr>
        <w:t>人，事业编制</w:t>
      </w:r>
      <w:r w:rsidRPr="009935C6">
        <w:rPr>
          <w:rFonts w:ascii="仿宋" w:eastAsia="仿宋" w:hAnsi="仿宋"/>
          <w:color w:val="000000"/>
          <w:sz w:val="30"/>
          <w:szCs w:val="30"/>
        </w:rPr>
        <w:t>0</w:t>
      </w:r>
      <w:r w:rsidRPr="009935C6">
        <w:rPr>
          <w:rFonts w:ascii="仿宋" w:eastAsia="仿宋" w:hAnsi="仿宋" w:hint="eastAsia"/>
          <w:color w:val="000000"/>
          <w:sz w:val="30"/>
          <w:szCs w:val="30"/>
        </w:rPr>
        <w:t>人；年末实有人数</w:t>
      </w:r>
      <w:r w:rsidRPr="009935C6">
        <w:rPr>
          <w:rFonts w:ascii="仿宋" w:eastAsia="仿宋" w:hAnsi="仿宋"/>
          <w:color w:val="000000"/>
          <w:sz w:val="30"/>
          <w:szCs w:val="30"/>
        </w:rPr>
        <w:t xml:space="preserve"> 26</w:t>
      </w:r>
      <w:r w:rsidRPr="009935C6">
        <w:rPr>
          <w:rFonts w:ascii="仿宋" w:eastAsia="仿宋" w:hAnsi="仿宋" w:hint="eastAsia"/>
          <w:color w:val="000000"/>
          <w:sz w:val="30"/>
          <w:szCs w:val="30"/>
        </w:rPr>
        <w:t>人，其中在职人员</w:t>
      </w:r>
      <w:r w:rsidRPr="009935C6">
        <w:rPr>
          <w:rFonts w:ascii="仿宋" w:eastAsia="仿宋" w:hAnsi="仿宋"/>
          <w:color w:val="000000"/>
          <w:sz w:val="30"/>
          <w:szCs w:val="30"/>
        </w:rPr>
        <w:t>26</w:t>
      </w:r>
      <w:r w:rsidRPr="009935C6">
        <w:rPr>
          <w:rFonts w:ascii="仿宋" w:eastAsia="仿宋" w:hAnsi="仿宋" w:hint="eastAsia"/>
          <w:color w:val="000000"/>
          <w:sz w:val="30"/>
          <w:szCs w:val="30"/>
        </w:rPr>
        <w:t>人，离休人员</w:t>
      </w:r>
      <w:r w:rsidRPr="009935C6">
        <w:rPr>
          <w:rFonts w:ascii="仿宋" w:eastAsia="仿宋" w:hAnsi="仿宋"/>
          <w:color w:val="000000"/>
          <w:sz w:val="30"/>
          <w:szCs w:val="30"/>
        </w:rPr>
        <w:t>1</w:t>
      </w:r>
      <w:r w:rsidRPr="009935C6">
        <w:rPr>
          <w:rFonts w:ascii="仿宋" w:eastAsia="仿宋" w:hAnsi="仿宋" w:hint="eastAsia"/>
          <w:color w:val="000000"/>
          <w:sz w:val="30"/>
          <w:szCs w:val="30"/>
        </w:rPr>
        <w:t>人，退休人员</w:t>
      </w:r>
      <w:r w:rsidRPr="009935C6">
        <w:rPr>
          <w:rFonts w:ascii="仿宋" w:eastAsia="仿宋" w:hAnsi="仿宋"/>
          <w:color w:val="000000"/>
          <w:sz w:val="30"/>
          <w:szCs w:val="30"/>
        </w:rPr>
        <w:t>24</w:t>
      </w:r>
      <w:r w:rsidRPr="009935C6">
        <w:rPr>
          <w:rFonts w:ascii="仿宋" w:eastAsia="仿宋" w:hAnsi="仿宋" w:hint="eastAsia"/>
          <w:color w:val="000000"/>
          <w:sz w:val="30"/>
          <w:szCs w:val="30"/>
        </w:rPr>
        <w:t>人；年末学生人数</w:t>
      </w:r>
      <w:r w:rsidRPr="009935C6">
        <w:rPr>
          <w:rFonts w:ascii="仿宋" w:eastAsia="仿宋" w:hAnsi="仿宋"/>
          <w:color w:val="000000"/>
          <w:sz w:val="30"/>
          <w:szCs w:val="30"/>
        </w:rPr>
        <w:t>0</w:t>
      </w:r>
      <w:r w:rsidRPr="009935C6">
        <w:rPr>
          <w:rFonts w:ascii="仿宋" w:eastAsia="仿宋" w:hAnsi="仿宋" w:hint="eastAsia"/>
          <w:color w:val="000000"/>
          <w:sz w:val="30"/>
          <w:szCs w:val="30"/>
        </w:rPr>
        <w:t>人。</w:t>
      </w:r>
    </w:p>
    <w:p w:rsidR="009935C6" w:rsidRPr="009935C6" w:rsidRDefault="009935C6" w:rsidP="009935C6">
      <w:pPr>
        <w:widowControl/>
        <w:spacing w:line="600" w:lineRule="exact"/>
        <w:ind w:firstLine="640"/>
        <w:jc w:val="left"/>
        <w:rPr>
          <w:rFonts w:ascii="仿宋" w:eastAsia="仿宋" w:hAnsi="仿宋"/>
          <w:color w:val="000000"/>
          <w:sz w:val="30"/>
          <w:szCs w:val="30"/>
        </w:rPr>
      </w:pPr>
    </w:p>
    <w:p w:rsidR="00D33747" w:rsidRDefault="00D33747">
      <w:pPr>
        <w:widowControl/>
        <w:spacing w:line="540" w:lineRule="exact"/>
        <w:jc w:val="center"/>
        <w:rPr>
          <w:rFonts w:ascii="仿宋_GB2312" w:eastAsia="仿宋_GB2312"/>
          <w:b/>
          <w:bCs/>
          <w:color w:val="000000"/>
          <w:sz w:val="32"/>
          <w:szCs w:val="32"/>
        </w:rPr>
      </w:pPr>
      <w:r>
        <w:rPr>
          <w:rFonts w:ascii="仿宋_GB2312" w:eastAsia="仿宋_GB2312" w:hAnsi="Calibri" w:cs="仿宋_GB2312" w:hint="eastAsia"/>
          <w:b/>
          <w:bCs/>
          <w:color w:val="000000"/>
          <w:kern w:val="0"/>
          <w:sz w:val="32"/>
          <w:szCs w:val="32"/>
        </w:rPr>
        <w:t>第二部分</w:t>
      </w:r>
      <w:r>
        <w:rPr>
          <w:rFonts w:ascii="仿宋_GB2312" w:eastAsia="仿宋_GB2312" w:hAnsi="Calibri" w:cs="仿宋_GB2312"/>
          <w:b/>
          <w:bCs/>
          <w:color w:val="000000"/>
          <w:kern w:val="0"/>
          <w:sz w:val="32"/>
          <w:szCs w:val="32"/>
        </w:rPr>
        <w:t xml:space="preserve">  </w:t>
      </w:r>
      <w:r>
        <w:rPr>
          <w:rFonts w:ascii="仿宋_GB2312" w:eastAsia="仿宋_GB2312" w:cs="仿宋_GB2312" w:hint="eastAsia"/>
          <w:b/>
          <w:bCs/>
          <w:color w:val="000000"/>
          <w:sz w:val="32"/>
          <w:szCs w:val="32"/>
        </w:rPr>
        <w:t>湖口县商务局</w:t>
      </w:r>
      <w:r>
        <w:rPr>
          <w:rFonts w:ascii="仿宋_GB2312" w:eastAsia="仿宋_GB2312" w:cs="仿宋_GB2312"/>
          <w:b/>
          <w:bCs/>
          <w:color w:val="000000"/>
          <w:sz w:val="32"/>
          <w:szCs w:val="32"/>
        </w:rPr>
        <w:t>2021</w:t>
      </w:r>
      <w:r>
        <w:rPr>
          <w:rFonts w:ascii="仿宋_GB2312" w:eastAsia="仿宋_GB2312" w:cs="仿宋_GB2312" w:hint="eastAsia"/>
          <w:b/>
          <w:bCs/>
          <w:color w:val="000000"/>
          <w:sz w:val="32"/>
          <w:szCs w:val="32"/>
        </w:rPr>
        <w:t>年部门预算情况说明</w:t>
      </w:r>
    </w:p>
    <w:p w:rsidR="00D33747" w:rsidRPr="009935C6" w:rsidRDefault="00D33747" w:rsidP="009674D4">
      <w:pPr>
        <w:widowControl/>
        <w:spacing w:line="540" w:lineRule="exact"/>
        <w:ind w:firstLineChars="200" w:firstLine="643"/>
        <w:jc w:val="left"/>
        <w:rPr>
          <w:rFonts w:ascii="楷体" w:eastAsia="楷体" w:hAnsi="楷体"/>
          <w:b/>
          <w:color w:val="000000"/>
          <w:sz w:val="32"/>
          <w:szCs w:val="30"/>
        </w:rPr>
      </w:pPr>
      <w:r w:rsidRPr="009935C6">
        <w:rPr>
          <w:rFonts w:ascii="楷体" w:eastAsia="楷体" w:hAnsi="楷体" w:hint="eastAsia"/>
          <w:b/>
          <w:color w:val="000000"/>
          <w:sz w:val="32"/>
          <w:szCs w:val="30"/>
        </w:rPr>
        <w:lastRenderedPageBreak/>
        <w:t>一、</w:t>
      </w:r>
      <w:r w:rsidRPr="009935C6">
        <w:rPr>
          <w:rFonts w:ascii="楷体" w:eastAsia="楷体" w:hAnsi="楷体"/>
          <w:b/>
          <w:color w:val="000000"/>
          <w:sz w:val="32"/>
          <w:szCs w:val="30"/>
        </w:rPr>
        <w:t>2021</w:t>
      </w:r>
      <w:r w:rsidRPr="009935C6">
        <w:rPr>
          <w:rFonts w:ascii="楷体" w:eastAsia="楷体" w:hAnsi="楷体" w:hint="eastAsia"/>
          <w:b/>
          <w:color w:val="000000"/>
          <w:sz w:val="32"/>
          <w:szCs w:val="30"/>
        </w:rPr>
        <w:t>年部门预算收支情况说明</w:t>
      </w:r>
    </w:p>
    <w:p w:rsidR="00D33747" w:rsidRPr="009935C6" w:rsidRDefault="00D33747" w:rsidP="009935C6">
      <w:pPr>
        <w:widowControl/>
        <w:spacing w:line="600" w:lineRule="exact"/>
        <w:ind w:firstLine="640"/>
        <w:jc w:val="left"/>
        <w:rPr>
          <w:rFonts w:ascii="仿宋" w:eastAsia="仿宋" w:hAnsi="仿宋"/>
          <w:b/>
          <w:color w:val="000000"/>
          <w:sz w:val="32"/>
          <w:szCs w:val="30"/>
        </w:rPr>
      </w:pPr>
      <w:r w:rsidRPr="009935C6">
        <w:rPr>
          <w:rFonts w:ascii="仿宋" w:eastAsia="仿宋" w:hAnsi="仿宋" w:hint="eastAsia"/>
          <w:b/>
          <w:color w:val="000000"/>
          <w:sz w:val="32"/>
          <w:szCs w:val="30"/>
        </w:rPr>
        <w:t>（一）收入预算总体安排情况</w:t>
      </w:r>
    </w:p>
    <w:p w:rsidR="00D33747" w:rsidRPr="009935C6" w:rsidRDefault="00D33747" w:rsidP="009935C6">
      <w:pPr>
        <w:widowControl/>
        <w:spacing w:line="600" w:lineRule="exact"/>
        <w:ind w:firstLine="640"/>
        <w:jc w:val="left"/>
        <w:rPr>
          <w:rFonts w:ascii="仿宋" w:eastAsia="仿宋" w:hAnsi="仿宋"/>
          <w:color w:val="000000"/>
          <w:sz w:val="30"/>
          <w:szCs w:val="30"/>
        </w:rPr>
      </w:pPr>
      <w:r w:rsidRPr="009935C6">
        <w:rPr>
          <w:rFonts w:ascii="仿宋" w:eastAsia="仿宋" w:hAnsi="仿宋"/>
          <w:color w:val="000000"/>
          <w:sz w:val="30"/>
          <w:szCs w:val="30"/>
        </w:rPr>
        <w:t>2021</w:t>
      </w:r>
      <w:r w:rsidRPr="009935C6">
        <w:rPr>
          <w:rFonts w:ascii="仿宋" w:eastAsia="仿宋" w:hAnsi="仿宋" w:hint="eastAsia"/>
          <w:color w:val="000000"/>
          <w:sz w:val="30"/>
          <w:szCs w:val="30"/>
        </w:rPr>
        <w:t>年预算收入</w:t>
      </w:r>
      <w:r w:rsidRPr="009935C6">
        <w:rPr>
          <w:rFonts w:ascii="仿宋" w:eastAsia="仿宋" w:hAnsi="仿宋"/>
          <w:color w:val="000000"/>
          <w:sz w:val="30"/>
          <w:szCs w:val="30"/>
        </w:rPr>
        <w:t>703.84</w:t>
      </w:r>
      <w:r w:rsidRPr="009935C6">
        <w:rPr>
          <w:rFonts w:ascii="仿宋" w:eastAsia="仿宋" w:hAnsi="仿宋" w:hint="eastAsia"/>
          <w:color w:val="000000"/>
          <w:sz w:val="30"/>
          <w:szCs w:val="30"/>
        </w:rPr>
        <w:t>万元，其中财政拨款</w:t>
      </w:r>
      <w:r w:rsidRPr="009935C6">
        <w:rPr>
          <w:rFonts w:ascii="仿宋" w:eastAsia="仿宋" w:hAnsi="仿宋"/>
          <w:color w:val="000000"/>
          <w:sz w:val="30"/>
          <w:szCs w:val="30"/>
        </w:rPr>
        <w:t>703.84</w:t>
      </w:r>
      <w:r w:rsidRPr="009935C6">
        <w:rPr>
          <w:rFonts w:ascii="仿宋" w:eastAsia="仿宋" w:hAnsi="仿宋" w:hint="eastAsia"/>
          <w:color w:val="000000"/>
          <w:sz w:val="30"/>
          <w:szCs w:val="30"/>
        </w:rPr>
        <w:t>万元。</w:t>
      </w:r>
    </w:p>
    <w:p w:rsidR="0060701A" w:rsidRDefault="00D33747" w:rsidP="00BC45A2">
      <w:pPr>
        <w:widowControl/>
        <w:spacing w:line="600" w:lineRule="exact"/>
        <w:ind w:firstLineChars="200" w:firstLine="643"/>
        <w:jc w:val="left"/>
        <w:rPr>
          <w:rFonts w:ascii="仿宋" w:eastAsia="仿宋" w:hAnsi="仿宋"/>
          <w:b/>
          <w:color w:val="000000"/>
          <w:sz w:val="32"/>
          <w:szCs w:val="30"/>
        </w:rPr>
      </w:pPr>
      <w:r w:rsidRPr="009935C6">
        <w:rPr>
          <w:rFonts w:ascii="仿宋" w:eastAsia="仿宋" w:hAnsi="仿宋" w:hint="eastAsia"/>
          <w:b/>
          <w:color w:val="000000"/>
          <w:sz w:val="32"/>
          <w:szCs w:val="30"/>
        </w:rPr>
        <w:t>（二）支出预算总体安排情况</w:t>
      </w:r>
    </w:p>
    <w:p w:rsidR="00D33747" w:rsidRPr="009935C6" w:rsidRDefault="00D33747" w:rsidP="0060701A">
      <w:pPr>
        <w:widowControl/>
        <w:spacing w:line="600" w:lineRule="exact"/>
        <w:ind w:leftChars="250" w:left="525" w:firstLineChars="50" w:firstLine="150"/>
        <w:jc w:val="left"/>
        <w:rPr>
          <w:rFonts w:ascii="仿宋" w:eastAsia="仿宋" w:hAnsi="仿宋"/>
          <w:color w:val="000000"/>
          <w:sz w:val="30"/>
          <w:szCs w:val="30"/>
        </w:rPr>
      </w:pPr>
      <w:r w:rsidRPr="009935C6">
        <w:rPr>
          <w:rFonts w:ascii="仿宋" w:eastAsia="仿宋" w:hAnsi="仿宋"/>
          <w:color w:val="000000"/>
          <w:sz w:val="30"/>
          <w:szCs w:val="30"/>
        </w:rPr>
        <w:t>2021</w:t>
      </w:r>
      <w:r w:rsidRPr="009935C6">
        <w:rPr>
          <w:rFonts w:ascii="仿宋" w:eastAsia="仿宋" w:hAnsi="仿宋" w:hint="eastAsia"/>
          <w:color w:val="000000"/>
          <w:sz w:val="30"/>
          <w:szCs w:val="30"/>
        </w:rPr>
        <w:t>年支出预算</w:t>
      </w:r>
      <w:r w:rsidRPr="009935C6">
        <w:rPr>
          <w:rFonts w:ascii="仿宋" w:eastAsia="仿宋" w:hAnsi="仿宋"/>
          <w:color w:val="000000"/>
          <w:sz w:val="30"/>
          <w:szCs w:val="30"/>
        </w:rPr>
        <w:t>703.84</w:t>
      </w:r>
      <w:r w:rsidRPr="009935C6">
        <w:rPr>
          <w:rFonts w:ascii="仿宋" w:eastAsia="仿宋" w:hAnsi="仿宋" w:hint="eastAsia"/>
          <w:color w:val="000000"/>
          <w:sz w:val="30"/>
          <w:szCs w:val="30"/>
        </w:rPr>
        <w:t>万元。</w:t>
      </w:r>
    </w:p>
    <w:p w:rsidR="00D33747" w:rsidRPr="009935C6" w:rsidRDefault="00D33747" w:rsidP="009935C6">
      <w:pPr>
        <w:widowControl/>
        <w:spacing w:line="600" w:lineRule="exact"/>
        <w:ind w:firstLine="640"/>
        <w:jc w:val="left"/>
        <w:rPr>
          <w:rFonts w:ascii="仿宋" w:eastAsia="仿宋" w:hAnsi="仿宋"/>
          <w:color w:val="000000"/>
          <w:sz w:val="30"/>
          <w:szCs w:val="30"/>
        </w:rPr>
      </w:pPr>
      <w:r w:rsidRPr="009935C6">
        <w:rPr>
          <w:rFonts w:ascii="仿宋" w:eastAsia="仿宋" w:hAnsi="仿宋" w:hint="eastAsia"/>
          <w:color w:val="000000"/>
          <w:sz w:val="30"/>
          <w:szCs w:val="30"/>
        </w:rPr>
        <w:t>按支出功能分类，其中一般公共服务支出</w:t>
      </w:r>
      <w:r w:rsidRPr="009935C6">
        <w:rPr>
          <w:rFonts w:ascii="仿宋" w:eastAsia="仿宋" w:hAnsi="仿宋"/>
          <w:color w:val="000000"/>
          <w:sz w:val="30"/>
          <w:szCs w:val="30"/>
        </w:rPr>
        <w:t>703.84</w:t>
      </w:r>
      <w:r w:rsidRPr="009935C6">
        <w:rPr>
          <w:rFonts w:ascii="仿宋" w:eastAsia="仿宋" w:hAnsi="仿宋" w:hint="eastAsia"/>
          <w:color w:val="000000"/>
          <w:sz w:val="30"/>
          <w:szCs w:val="30"/>
        </w:rPr>
        <w:t>万。</w:t>
      </w:r>
    </w:p>
    <w:p w:rsidR="00D33747" w:rsidRDefault="00D33747" w:rsidP="009935C6">
      <w:pPr>
        <w:widowControl/>
        <w:spacing w:line="600" w:lineRule="exact"/>
        <w:ind w:firstLine="640"/>
        <w:jc w:val="left"/>
        <w:rPr>
          <w:rFonts w:ascii="仿宋" w:eastAsia="仿宋" w:hAnsi="仿宋"/>
          <w:sz w:val="30"/>
          <w:szCs w:val="30"/>
        </w:rPr>
      </w:pPr>
      <w:r w:rsidRPr="009935C6">
        <w:rPr>
          <w:rFonts w:ascii="仿宋" w:eastAsia="仿宋" w:hAnsi="仿宋" w:hint="eastAsia"/>
          <w:color w:val="000000"/>
          <w:sz w:val="30"/>
          <w:szCs w:val="30"/>
        </w:rPr>
        <w:t>按经济科目支出分类，基本支出</w:t>
      </w:r>
      <w:r w:rsidRPr="009935C6">
        <w:rPr>
          <w:rFonts w:ascii="仿宋" w:eastAsia="仿宋" w:hAnsi="仿宋"/>
          <w:color w:val="000000"/>
          <w:sz w:val="30"/>
          <w:szCs w:val="30"/>
        </w:rPr>
        <w:t>291.84</w:t>
      </w:r>
      <w:r w:rsidRPr="009935C6">
        <w:rPr>
          <w:rFonts w:ascii="仿宋" w:eastAsia="仿宋" w:hAnsi="仿宋" w:hint="eastAsia"/>
          <w:color w:val="000000"/>
          <w:sz w:val="30"/>
          <w:szCs w:val="30"/>
        </w:rPr>
        <w:t>万元，其中工资福利支出</w:t>
      </w:r>
      <w:r w:rsidRPr="009935C6">
        <w:rPr>
          <w:rFonts w:ascii="仿宋" w:eastAsia="仿宋" w:hAnsi="仿宋"/>
          <w:color w:val="000000"/>
          <w:sz w:val="30"/>
          <w:szCs w:val="30"/>
        </w:rPr>
        <w:t>212.02</w:t>
      </w:r>
      <w:r w:rsidRPr="009935C6">
        <w:rPr>
          <w:rFonts w:ascii="仿宋" w:eastAsia="仿宋" w:hAnsi="仿宋" w:hint="eastAsia"/>
          <w:color w:val="000000"/>
          <w:sz w:val="30"/>
          <w:szCs w:val="30"/>
        </w:rPr>
        <w:t>万元、商品和服务支出</w:t>
      </w:r>
      <w:r w:rsidRPr="009935C6">
        <w:rPr>
          <w:rFonts w:ascii="仿宋" w:eastAsia="仿宋" w:hAnsi="仿宋"/>
          <w:color w:val="000000"/>
          <w:sz w:val="30"/>
          <w:szCs w:val="30"/>
        </w:rPr>
        <w:t>68.39</w:t>
      </w:r>
      <w:r w:rsidRPr="009935C6">
        <w:rPr>
          <w:rFonts w:ascii="仿宋" w:eastAsia="仿宋" w:hAnsi="仿宋" w:hint="eastAsia"/>
          <w:color w:val="000000"/>
          <w:sz w:val="30"/>
          <w:szCs w:val="30"/>
        </w:rPr>
        <w:t>万元、对个人和家庭的补助</w:t>
      </w:r>
      <w:r w:rsidRPr="009935C6">
        <w:rPr>
          <w:rFonts w:ascii="仿宋" w:eastAsia="仿宋" w:hAnsi="仿宋"/>
          <w:color w:val="000000"/>
          <w:sz w:val="30"/>
          <w:szCs w:val="30"/>
        </w:rPr>
        <w:t>11.43</w:t>
      </w:r>
      <w:r w:rsidRPr="009935C6">
        <w:rPr>
          <w:rFonts w:ascii="仿宋" w:eastAsia="仿宋" w:hAnsi="仿宋" w:hint="eastAsia"/>
          <w:color w:val="000000"/>
          <w:sz w:val="30"/>
          <w:szCs w:val="30"/>
        </w:rPr>
        <w:t>万元；项目支出</w:t>
      </w:r>
      <w:r w:rsidRPr="009935C6">
        <w:rPr>
          <w:rFonts w:ascii="仿宋" w:eastAsia="仿宋" w:hAnsi="仿宋"/>
          <w:color w:val="000000"/>
          <w:sz w:val="30"/>
          <w:szCs w:val="30"/>
        </w:rPr>
        <w:t>412</w:t>
      </w:r>
      <w:r w:rsidRPr="009935C6">
        <w:rPr>
          <w:rFonts w:ascii="仿宋" w:eastAsia="仿宋" w:hAnsi="仿宋" w:hint="eastAsia"/>
          <w:color w:val="000000"/>
          <w:sz w:val="30"/>
          <w:szCs w:val="30"/>
        </w:rPr>
        <w:t>万元，其中商品和服务支出</w:t>
      </w:r>
      <w:r w:rsidRPr="009935C6">
        <w:rPr>
          <w:rFonts w:ascii="仿宋" w:eastAsia="仿宋" w:hAnsi="仿宋"/>
          <w:color w:val="000000"/>
          <w:sz w:val="30"/>
          <w:szCs w:val="30"/>
        </w:rPr>
        <w:t>0</w:t>
      </w:r>
      <w:r w:rsidRPr="009935C6">
        <w:rPr>
          <w:rFonts w:ascii="仿宋" w:eastAsia="仿宋" w:hAnsi="仿宋" w:hint="eastAsia"/>
          <w:color w:val="000000"/>
          <w:sz w:val="30"/>
          <w:szCs w:val="30"/>
        </w:rPr>
        <w:t>万、资本性支出（基本建设）</w:t>
      </w:r>
      <w:r w:rsidRPr="009935C6">
        <w:rPr>
          <w:rFonts w:ascii="仿宋" w:eastAsia="仿宋" w:hAnsi="仿宋"/>
          <w:color w:val="000000"/>
          <w:sz w:val="30"/>
          <w:szCs w:val="30"/>
        </w:rPr>
        <w:t>0</w:t>
      </w:r>
      <w:r w:rsidRPr="009935C6">
        <w:rPr>
          <w:rFonts w:ascii="仿宋" w:eastAsia="仿宋" w:hAnsi="仿宋" w:hint="eastAsia"/>
          <w:color w:val="000000"/>
          <w:sz w:val="30"/>
          <w:szCs w:val="30"/>
        </w:rPr>
        <w:t>万。</w:t>
      </w:r>
    </w:p>
    <w:p w:rsidR="00D33747" w:rsidRPr="009935C6" w:rsidRDefault="00D33747" w:rsidP="009935C6">
      <w:pPr>
        <w:widowControl/>
        <w:spacing w:line="600" w:lineRule="exact"/>
        <w:ind w:firstLine="640"/>
        <w:jc w:val="left"/>
        <w:rPr>
          <w:rFonts w:ascii="仿宋" w:eastAsia="仿宋" w:hAnsi="仿宋"/>
          <w:b/>
          <w:color w:val="000000"/>
          <w:sz w:val="32"/>
          <w:szCs w:val="30"/>
        </w:rPr>
      </w:pPr>
      <w:r w:rsidRPr="009935C6">
        <w:rPr>
          <w:rFonts w:ascii="仿宋" w:eastAsia="仿宋" w:hAnsi="仿宋" w:hint="eastAsia"/>
          <w:b/>
          <w:color w:val="000000"/>
          <w:sz w:val="32"/>
          <w:szCs w:val="30"/>
        </w:rPr>
        <w:t>（三）一般公共预算当年拨款规模变化情况</w:t>
      </w:r>
    </w:p>
    <w:p w:rsidR="00D33747" w:rsidRDefault="00D33747" w:rsidP="009674D4">
      <w:pPr>
        <w:spacing w:line="540" w:lineRule="exact"/>
        <w:ind w:firstLineChars="200" w:firstLine="600"/>
        <w:jc w:val="left"/>
        <w:rPr>
          <w:rFonts w:ascii="仿宋" w:eastAsia="仿宋" w:hAnsi="仿宋"/>
          <w:sz w:val="30"/>
          <w:szCs w:val="30"/>
        </w:rPr>
      </w:pPr>
      <w:r>
        <w:rPr>
          <w:rFonts w:ascii="仿宋" w:eastAsia="仿宋" w:hAnsi="仿宋" w:cs="仿宋"/>
          <w:sz w:val="30"/>
          <w:szCs w:val="30"/>
        </w:rPr>
        <w:t>2</w:t>
      </w:r>
      <w:r w:rsidRPr="009935C6">
        <w:rPr>
          <w:rFonts w:ascii="仿宋" w:eastAsia="仿宋" w:hAnsi="仿宋"/>
          <w:color w:val="000000"/>
          <w:sz w:val="30"/>
          <w:szCs w:val="30"/>
        </w:rPr>
        <w:t>021</w:t>
      </w:r>
      <w:r w:rsidRPr="009935C6">
        <w:rPr>
          <w:rFonts w:ascii="仿宋" w:eastAsia="仿宋" w:hAnsi="仿宋" w:hint="eastAsia"/>
          <w:color w:val="000000"/>
          <w:sz w:val="30"/>
          <w:szCs w:val="30"/>
        </w:rPr>
        <w:t>年一般公共预算当年财政拨款</w:t>
      </w:r>
      <w:r w:rsidRPr="009935C6">
        <w:rPr>
          <w:rFonts w:ascii="仿宋" w:eastAsia="仿宋" w:hAnsi="仿宋"/>
          <w:color w:val="000000"/>
          <w:sz w:val="30"/>
          <w:szCs w:val="30"/>
        </w:rPr>
        <w:t>703.84</w:t>
      </w:r>
      <w:r w:rsidRPr="009935C6">
        <w:rPr>
          <w:rFonts w:ascii="仿宋" w:eastAsia="仿宋" w:hAnsi="仿宋" w:hint="eastAsia"/>
          <w:color w:val="000000"/>
          <w:sz w:val="30"/>
          <w:szCs w:val="30"/>
        </w:rPr>
        <w:t>万元，比</w:t>
      </w:r>
      <w:r w:rsidRPr="009935C6">
        <w:rPr>
          <w:rFonts w:ascii="仿宋" w:eastAsia="仿宋" w:hAnsi="仿宋"/>
          <w:color w:val="000000"/>
          <w:sz w:val="30"/>
          <w:szCs w:val="30"/>
        </w:rPr>
        <w:t>20</w:t>
      </w:r>
      <w:r w:rsidR="00FF2336">
        <w:rPr>
          <w:rFonts w:ascii="仿宋" w:eastAsia="仿宋" w:hAnsi="仿宋" w:hint="eastAsia"/>
          <w:color w:val="000000"/>
          <w:sz w:val="30"/>
          <w:szCs w:val="30"/>
        </w:rPr>
        <w:t>20</w:t>
      </w:r>
      <w:r w:rsidRPr="009935C6">
        <w:rPr>
          <w:rFonts w:ascii="仿宋" w:eastAsia="仿宋" w:hAnsi="仿宋" w:hint="eastAsia"/>
          <w:color w:val="000000"/>
          <w:sz w:val="30"/>
          <w:szCs w:val="30"/>
        </w:rPr>
        <w:t>年增加</w:t>
      </w:r>
      <w:r w:rsidRPr="009935C6">
        <w:rPr>
          <w:rFonts w:ascii="仿宋" w:eastAsia="仿宋" w:hAnsi="仿宋"/>
          <w:color w:val="000000"/>
          <w:sz w:val="30"/>
          <w:szCs w:val="30"/>
        </w:rPr>
        <w:t>409.35</w:t>
      </w:r>
      <w:r w:rsidRPr="009935C6">
        <w:rPr>
          <w:rFonts w:ascii="仿宋" w:eastAsia="仿宋" w:hAnsi="仿宋" w:hint="eastAsia"/>
          <w:color w:val="000000"/>
          <w:sz w:val="30"/>
          <w:szCs w:val="30"/>
        </w:rPr>
        <w:t>万元，主要原因：项目支出增加。</w:t>
      </w:r>
    </w:p>
    <w:p w:rsidR="00D33747" w:rsidRPr="009935C6" w:rsidRDefault="00D33747" w:rsidP="009935C6">
      <w:pPr>
        <w:widowControl/>
        <w:spacing w:line="600" w:lineRule="exact"/>
        <w:ind w:firstLine="640"/>
        <w:jc w:val="left"/>
        <w:rPr>
          <w:rFonts w:ascii="仿宋" w:eastAsia="仿宋" w:hAnsi="仿宋"/>
          <w:b/>
          <w:color w:val="000000"/>
          <w:sz w:val="32"/>
          <w:szCs w:val="30"/>
        </w:rPr>
      </w:pPr>
      <w:r w:rsidRPr="009935C6">
        <w:rPr>
          <w:rFonts w:ascii="仿宋" w:eastAsia="仿宋" w:hAnsi="仿宋" w:hint="eastAsia"/>
          <w:b/>
          <w:color w:val="000000"/>
          <w:sz w:val="32"/>
          <w:szCs w:val="30"/>
        </w:rPr>
        <w:t>（四）政府采购情况。</w:t>
      </w:r>
    </w:p>
    <w:p w:rsidR="00D33747" w:rsidRPr="009935C6" w:rsidRDefault="00D33747" w:rsidP="009935C6">
      <w:pPr>
        <w:widowControl/>
        <w:spacing w:line="600" w:lineRule="exact"/>
        <w:ind w:firstLine="640"/>
        <w:jc w:val="left"/>
        <w:rPr>
          <w:rFonts w:ascii="仿宋" w:eastAsia="仿宋" w:hAnsi="仿宋"/>
          <w:color w:val="000000"/>
          <w:sz w:val="30"/>
          <w:szCs w:val="30"/>
        </w:rPr>
      </w:pPr>
      <w:r w:rsidRPr="009935C6">
        <w:rPr>
          <w:rFonts w:ascii="仿宋" w:eastAsia="仿宋" w:hAnsi="仿宋" w:hint="eastAsia"/>
          <w:color w:val="000000"/>
          <w:sz w:val="30"/>
          <w:szCs w:val="30"/>
        </w:rPr>
        <w:t>详见政府采购附表</w:t>
      </w:r>
      <w:r w:rsidR="009935C6">
        <w:rPr>
          <w:rFonts w:ascii="仿宋" w:eastAsia="仿宋" w:hAnsi="仿宋" w:hint="eastAsia"/>
          <w:color w:val="000000"/>
          <w:sz w:val="30"/>
          <w:szCs w:val="30"/>
        </w:rPr>
        <w:t>。</w:t>
      </w:r>
    </w:p>
    <w:p w:rsidR="00D33747" w:rsidRPr="009935C6" w:rsidRDefault="00D33747" w:rsidP="009674D4">
      <w:pPr>
        <w:spacing w:line="540" w:lineRule="exact"/>
        <w:ind w:firstLineChars="196" w:firstLine="630"/>
        <w:rPr>
          <w:rFonts w:ascii="楷体" w:eastAsia="楷体" w:hAnsi="楷体"/>
          <w:b/>
          <w:color w:val="000000"/>
          <w:sz w:val="32"/>
          <w:szCs w:val="30"/>
        </w:rPr>
      </w:pPr>
      <w:r w:rsidRPr="009935C6">
        <w:rPr>
          <w:rFonts w:ascii="楷体" w:eastAsia="楷体" w:hAnsi="楷体" w:hint="eastAsia"/>
          <w:b/>
          <w:color w:val="000000"/>
          <w:sz w:val="32"/>
          <w:szCs w:val="30"/>
        </w:rPr>
        <w:t>二、</w:t>
      </w:r>
      <w:r w:rsidRPr="009935C6">
        <w:rPr>
          <w:rFonts w:ascii="楷体" w:eastAsia="楷体" w:hAnsi="楷体"/>
          <w:b/>
          <w:color w:val="000000"/>
          <w:sz w:val="32"/>
          <w:szCs w:val="30"/>
        </w:rPr>
        <w:t>202</w:t>
      </w:r>
      <w:r w:rsidR="00464447">
        <w:rPr>
          <w:rFonts w:ascii="楷体" w:eastAsia="楷体" w:hAnsi="楷体" w:hint="eastAsia"/>
          <w:b/>
          <w:color w:val="000000"/>
          <w:sz w:val="32"/>
          <w:szCs w:val="30"/>
        </w:rPr>
        <w:t>1</w:t>
      </w:r>
      <w:r w:rsidRPr="009935C6">
        <w:rPr>
          <w:rFonts w:ascii="楷体" w:eastAsia="楷体" w:hAnsi="楷体" w:hint="eastAsia"/>
          <w:b/>
          <w:color w:val="000000"/>
          <w:sz w:val="32"/>
          <w:szCs w:val="30"/>
        </w:rPr>
        <w:t>年“三公”经费预算情况</w:t>
      </w:r>
    </w:p>
    <w:p w:rsidR="00D33747" w:rsidRPr="009935C6" w:rsidRDefault="00D33747" w:rsidP="009674D4">
      <w:pPr>
        <w:spacing w:line="540" w:lineRule="exact"/>
        <w:ind w:firstLineChars="200" w:firstLine="600"/>
        <w:jc w:val="left"/>
        <w:rPr>
          <w:rFonts w:ascii="仿宋" w:eastAsia="仿宋" w:hAnsi="仿宋" w:cs="仿宋"/>
          <w:sz w:val="30"/>
          <w:szCs w:val="30"/>
        </w:rPr>
      </w:pPr>
      <w:r>
        <w:rPr>
          <w:rFonts w:ascii="仿宋" w:eastAsia="仿宋" w:hAnsi="仿宋" w:cs="仿宋"/>
          <w:sz w:val="30"/>
          <w:szCs w:val="30"/>
        </w:rPr>
        <w:t>1</w:t>
      </w:r>
      <w:r>
        <w:rPr>
          <w:rFonts w:ascii="仿宋" w:eastAsia="仿宋" w:hAnsi="仿宋" w:cs="仿宋" w:hint="eastAsia"/>
          <w:sz w:val="30"/>
          <w:szCs w:val="30"/>
        </w:rPr>
        <w:t>、因公出国（境）经费：根据因公出国计划和实际工作需要，</w:t>
      </w:r>
      <w:r>
        <w:rPr>
          <w:rFonts w:ascii="仿宋" w:eastAsia="仿宋" w:hAnsi="仿宋" w:cs="仿宋"/>
          <w:sz w:val="30"/>
          <w:szCs w:val="30"/>
        </w:rPr>
        <w:t>2021</w:t>
      </w:r>
      <w:r>
        <w:rPr>
          <w:rFonts w:ascii="仿宋" w:eastAsia="仿宋" w:hAnsi="仿宋" w:cs="仿宋" w:hint="eastAsia"/>
          <w:sz w:val="30"/>
          <w:szCs w:val="30"/>
        </w:rPr>
        <w:t>年安排因公出国（境）费支出</w:t>
      </w:r>
      <w:r>
        <w:rPr>
          <w:rFonts w:ascii="仿宋" w:eastAsia="仿宋" w:hAnsi="仿宋" w:cs="仿宋"/>
          <w:sz w:val="30"/>
          <w:szCs w:val="30"/>
        </w:rPr>
        <w:t>10.4</w:t>
      </w:r>
      <w:r>
        <w:rPr>
          <w:rFonts w:ascii="仿宋" w:eastAsia="仿宋" w:hAnsi="仿宋" w:cs="仿宋" w:hint="eastAsia"/>
          <w:sz w:val="30"/>
          <w:szCs w:val="30"/>
        </w:rPr>
        <w:t>万元，主要原因：控制出国经费支出。</w:t>
      </w:r>
    </w:p>
    <w:p w:rsidR="00D33747" w:rsidRPr="009935C6" w:rsidRDefault="00D33747" w:rsidP="009674D4">
      <w:pPr>
        <w:spacing w:line="540" w:lineRule="exact"/>
        <w:ind w:firstLineChars="200" w:firstLine="600"/>
        <w:jc w:val="left"/>
        <w:rPr>
          <w:rFonts w:ascii="仿宋" w:eastAsia="仿宋" w:hAnsi="仿宋" w:cs="仿宋"/>
          <w:sz w:val="30"/>
          <w:szCs w:val="30"/>
        </w:rPr>
      </w:pPr>
      <w:r>
        <w:rPr>
          <w:rFonts w:ascii="仿宋" w:eastAsia="仿宋" w:hAnsi="仿宋" w:cs="仿宋"/>
          <w:sz w:val="30"/>
          <w:szCs w:val="30"/>
        </w:rPr>
        <w:t>2</w:t>
      </w:r>
      <w:r>
        <w:rPr>
          <w:rFonts w:ascii="仿宋" w:eastAsia="仿宋" w:hAnsi="仿宋" w:cs="仿宋" w:hint="eastAsia"/>
          <w:sz w:val="30"/>
          <w:szCs w:val="30"/>
        </w:rPr>
        <w:t>、公务接待费：</w:t>
      </w:r>
      <w:r>
        <w:rPr>
          <w:rFonts w:ascii="仿宋" w:eastAsia="仿宋" w:hAnsi="仿宋" w:cs="仿宋"/>
          <w:sz w:val="30"/>
          <w:szCs w:val="30"/>
        </w:rPr>
        <w:t>2021</w:t>
      </w:r>
      <w:r>
        <w:rPr>
          <w:rFonts w:ascii="仿宋" w:eastAsia="仿宋" w:hAnsi="仿宋" w:cs="仿宋" w:hint="eastAsia"/>
          <w:sz w:val="30"/>
          <w:szCs w:val="30"/>
        </w:rPr>
        <w:t>年安排公务接待费预算</w:t>
      </w:r>
      <w:r>
        <w:rPr>
          <w:rFonts w:ascii="仿宋" w:eastAsia="仿宋" w:hAnsi="仿宋" w:cs="仿宋"/>
          <w:sz w:val="30"/>
          <w:szCs w:val="30"/>
        </w:rPr>
        <w:t>6.2</w:t>
      </w:r>
      <w:r>
        <w:rPr>
          <w:rFonts w:ascii="仿宋" w:eastAsia="仿宋" w:hAnsi="仿宋" w:cs="仿宋" w:hint="eastAsia"/>
          <w:sz w:val="30"/>
          <w:szCs w:val="30"/>
        </w:rPr>
        <w:t>万元，主要用于公务接待。</w:t>
      </w:r>
    </w:p>
    <w:p w:rsidR="00D33747" w:rsidRPr="009935C6" w:rsidRDefault="00D33747" w:rsidP="009674D4">
      <w:pPr>
        <w:spacing w:line="540" w:lineRule="exact"/>
        <w:ind w:firstLineChars="200" w:firstLine="600"/>
        <w:jc w:val="left"/>
        <w:rPr>
          <w:rFonts w:ascii="仿宋" w:eastAsia="仿宋" w:hAnsi="仿宋" w:cs="仿宋"/>
          <w:sz w:val="30"/>
          <w:szCs w:val="30"/>
        </w:rPr>
      </w:pPr>
      <w:r>
        <w:rPr>
          <w:rFonts w:ascii="仿宋" w:eastAsia="仿宋" w:hAnsi="仿宋" w:cs="仿宋"/>
          <w:sz w:val="30"/>
          <w:szCs w:val="30"/>
        </w:rPr>
        <w:t>3</w:t>
      </w:r>
      <w:r>
        <w:rPr>
          <w:rFonts w:ascii="仿宋" w:eastAsia="仿宋" w:hAnsi="仿宋" w:cs="仿宋" w:hint="eastAsia"/>
          <w:sz w:val="30"/>
          <w:szCs w:val="30"/>
        </w:rPr>
        <w:t>、公务用车购置及运行费：</w:t>
      </w:r>
      <w:r>
        <w:rPr>
          <w:rFonts w:ascii="仿宋" w:eastAsia="仿宋" w:hAnsi="仿宋" w:cs="仿宋"/>
          <w:sz w:val="30"/>
          <w:szCs w:val="30"/>
        </w:rPr>
        <w:t>2021</w:t>
      </w:r>
      <w:r>
        <w:rPr>
          <w:rFonts w:ascii="仿宋" w:eastAsia="仿宋" w:hAnsi="仿宋" w:cs="仿宋" w:hint="eastAsia"/>
          <w:sz w:val="30"/>
          <w:szCs w:val="30"/>
        </w:rPr>
        <w:t>年安排公务用车购置及运行费预算</w:t>
      </w:r>
      <w:r>
        <w:rPr>
          <w:rFonts w:ascii="仿宋" w:eastAsia="仿宋" w:hAnsi="仿宋" w:cs="仿宋"/>
          <w:sz w:val="30"/>
          <w:szCs w:val="30"/>
        </w:rPr>
        <w:t>0</w:t>
      </w:r>
      <w:r>
        <w:rPr>
          <w:rFonts w:ascii="仿宋" w:eastAsia="仿宋" w:hAnsi="仿宋" w:cs="仿宋" w:hint="eastAsia"/>
          <w:sz w:val="30"/>
          <w:szCs w:val="30"/>
        </w:rPr>
        <w:t>万元，比</w:t>
      </w:r>
      <w:r>
        <w:rPr>
          <w:rFonts w:ascii="仿宋" w:eastAsia="仿宋" w:hAnsi="仿宋" w:cs="仿宋"/>
          <w:sz w:val="30"/>
          <w:szCs w:val="30"/>
        </w:rPr>
        <w:t>2020</w:t>
      </w:r>
      <w:r>
        <w:rPr>
          <w:rFonts w:ascii="仿宋" w:eastAsia="仿宋" w:hAnsi="仿宋" w:cs="仿宋" w:hint="eastAsia"/>
          <w:sz w:val="30"/>
          <w:szCs w:val="30"/>
        </w:rPr>
        <w:t>年增加</w:t>
      </w:r>
      <w:r>
        <w:rPr>
          <w:rFonts w:ascii="仿宋" w:eastAsia="仿宋" w:hAnsi="仿宋" w:cs="仿宋"/>
          <w:sz w:val="30"/>
          <w:szCs w:val="30"/>
        </w:rPr>
        <w:t>0</w:t>
      </w:r>
      <w:r>
        <w:rPr>
          <w:rFonts w:ascii="仿宋" w:eastAsia="仿宋" w:hAnsi="仿宋" w:cs="仿宋" w:hint="eastAsia"/>
          <w:sz w:val="30"/>
          <w:szCs w:val="30"/>
        </w:rPr>
        <w:t>万元，主要原因：车改。</w:t>
      </w:r>
    </w:p>
    <w:p w:rsidR="00D33747" w:rsidRPr="009935C6" w:rsidRDefault="00D33747" w:rsidP="009674D4">
      <w:pPr>
        <w:widowControl/>
        <w:spacing w:line="540" w:lineRule="exact"/>
        <w:ind w:firstLineChars="200" w:firstLine="643"/>
        <w:jc w:val="left"/>
        <w:rPr>
          <w:rFonts w:ascii="楷体" w:eastAsia="楷体" w:hAnsi="楷体"/>
          <w:b/>
          <w:color w:val="000000"/>
          <w:sz w:val="32"/>
          <w:szCs w:val="30"/>
        </w:rPr>
      </w:pPr>
      <w:r w:rsidRPr="009935C6">
        <w:rPr>
          <w:rFonts w:ascii="楷体" w:eastAsia="楷体" w:hAnsi="楷体" w:hint="eastAsia"/>
          <w:b/>
          <w:color w:val="000000"/>
          <w:sz w:val="32"/>
          <w:szCs w:val="30"/>
        </w:rPr>
        <w:lastRenderedPageBreak/>
        <w:t>三、商务局本级及所属单位预算说明</w:t>
      </w:r>
    </w:p>
    <w:p w:rsidR="00D33747" w:rsidRPr="009935C6" w:rsidRDefault="00D33747" w:rsidP="009935C6">
      <w:pPr>
        <w:widowControl/>
        <w:spacing w:line="600" w:lineRule="exact"/>
        <w:ind w:firstLine="640"/>
        <w:jc w:val="left"/>
        <w:rPr>
          <w:rFonts w:ascii="仿宋" w:eastAsia="仿宋" w:hAnsi="仿宋"/>
          <w:b/>
          <w:color w:val="000000"/>
          <w:sz w:val="32"/>
          <w:szCs w:val="30"/>
        </w:rPr>
      </w:pPr>
      <w:r w:rsidRPr="009935C6">
        <w:rPr>
          <w:rFonts w:ascii="仿宋" w:eastAsia="仿宋" w:hAnsi="仿宋" w:hint="eastAsia"/>
          <w:b/>
          <w:color w:val="000000"/>
          <w:sz w:val="32"/>
          <w:szCs w:val="30"/>
        </w:rPr>
        <w:t>（一）商务局本级</w:t>
      </w:r>
    </w:p>
    <w:p w:rsidR="00D33747" w:rsidRPr="009935C6" w:rsidRDefault="00D33747" w:rsidP="009674D4">
      <w:pPr>
        <w:spacing w:line="540" w:lineRule="exact"/>
        <w:ind w:firstLineChars="200" w:firstLine="600"/>
        <w:jc w:val="left"/>
        <w:rPr>
          <w:rFonts w:ascii="仿宋" w:eastAsia="仿宋" w:hAnsi="仿宋" w:cs="仿宋"/>
          <w:sz w:val="30"/>
          <w:szCs w:val="30"/>
        </w:rPr>
      </w:pPr>
      <w:r>
        <w:rPr>
          <w:rFonts w:ascii="仿宋" w:eastAsia="仿宋" w:hAnsi="仿宋" w:cs="仿宋"/>
          <w:sz w:val="30"/>
          <w:szCs w:val="30"/>
        </w:rPr>
        <w:t>2021</w:t>
      </w:r>
      <w:r>
        <w:rPr>
          <w:rFonts w:ascii="仿宋" w:eastAsia="仿宋" w:hAnsi="仿宋" w:cs="仿宋" w:hint="eastAsia"/>
          <w:sz w:val="30"/>
          <w:szCs w:val="30"/>
        </w:rPr>
        <w:t>年收支预算情况</w:t>
      </w:r>
    </w:p>
    <w:p w:rsidR="00D33747" w:rsidRPr="009935C6" w:rsidRDefault="00D33747" w:rsidP="009674D4">
      <w:pPr>
        <w:spacing w:line="540" w:lineRule="exact"/>
        <w:ind w:firstLineChars="200" w:firstLine="600"/>
        <w:rPr>
          <w:rFonts w:ascii="仿宋" w:eastAsia="仿宋" w:hAnsi="仿宋" w:cs="仿宋"/>
          <w:sz w:val="30"/>
          <w:szCs w:val="30"/>
        </w:rPr>
      </w:pPr>
      <w:r>
        <w:rPr>
          <w:rFonts w:ascii="仿宋" w:eastAsia="仿宋" w:hAnsi="仿宋" w:cs="仿宋"/>
          <w:sz w:val="30"/>
          <w:szCs w:val="30"/>
        </w:rPr>
        <w:t>2021</w:t>
      </w:r>
      <w:r>
        <w:rPr>
          <w:rFonts w:ascii="仿宋" w:eastAsia="仿宋" w:hAnsi="仿宋" w:cs="仿宋" w:hint="eastAsia"/>
          <w:sz w:val="30"/>
          <w:szCs w:val="30"/>
        </w:rPr>
        <w:t>年收入预算总额</w:t>
      </w:r>
      <w:r>
        <w:rPr>
          <w:rFonts w:ascii="仿宋" w:eastAsia="仿宋" w:hAnsi="仿宋" w:cs="仿宋"/>
          <w:sz w:val="30"/>
          <w:szCs w:val="30"/>
        </w:rPr>
        <w:t>703.84</w:t>
      </w:r>
      <w:r>
        <w:rPr>
          <w:rFonts w:ascii="仿宋" w:eastAsia="仿宋" w:hAnsi="仿宋" w:cs="仿宋" w:hint="eastAsia"/>
          <w:sz w:val="30"/>
          <w:szCs w:val="30"/>
        </w:rPr>
        <w:t>万元，其中财政拨款</w:t>
      </w:r>
      <w:r>
        <w:rPr>
          <w:rFonts w:ascii="仿宋" w:eastAsia="仿宋" w:hAnsi="仿宋" w:cs="仿宋"/>
          <w:sz w:val="30"/>
          <w:szCs w:val="30"/>
        </w:rPr>
        <w:t>703.84</w:t>
      </w:r>
      <w:r>
        <w:rPr>
          <w:rFonts w:ascii="仿宋" w:eastAsia="仿宋" w:hAnsi="仿宋" w:cs="仿宋" w:hint="eastAsia"/>
          <w:sz w:val="30"/>
          <w:szCs w:val="30"/>
        </w:rPr>
        <w:t>万元。</w:t>
      </w:r>
    </w:p>
    <w:p w:rsidR="00D33747" w:rsidRPr="009935C6" w:rsidRDefault="00D33747" w:rsidP="009674D4">
      <w:pPr>
        <w:spacing w:line="540" w:lineRule="exact"/>
        <w:ind w:firstLineChars="200" w:firstLine="600"/>
        <w:rPr>
          <w:rFonts w:ascii="仿宋" w:eastAsia="仿宋" w:hAnsi="仿宋" w:cs="仿宋"/>
          <w:sz w:val="30"/>
          <w:szCs w:val="30"/>
        </w:rPr>
      </w:pPr>
      <w:r>
        <w:rPr>
          <w:rFonts w:ascii="仿宋" w:eastAsia="仿宋" w:hAnsi="仿宋" w:cs="仿宋"/>
          <w:sz w:val="30"/>
          <w:szCs w:val="30"/>
        </w:rPr>
        <w:t>2021</w:t>
      </w:r>
      <w:r>
        <w:rPr>
          <w:rFonts w:ascii="仿宋" w:eastAsia="仿宋" w:hAnsi="仿宋" w:cs="仿宋" w:hint="eastAsia"/>
          <w:sz w:val="30"/>
          <w:szCs w:val="30"/>
        </w:rPr>
        <w:t>年支出预算总额</w:t>
      </w:r>
      <w:r>
        <w:rPr>
          <w:rFonts w:ascii="仿宋" w:eastAsia="仿宋" w:hAnsi="仿宋" w:cs="仿宋"/>
          <w:sz w:val="30"/>
          <w:szCs w:val="30"/>
        </w:rPr>
        <w:t>703.84</w:t>
      </w:r>
      <w:r>
        <w:rPr>
          <w:rFonts w:ascii="仿宋" w:eastAsia="仿宋" w:hAnsi="仿宋" w:cs="仿宋" w:hint="eastAsia"/>
          <w:sz w:val="30"/>
          <w:szCs w:val="30"/>
        </w:rPr>
        <w:t>万元，其中基本支出</w:t>
      </w:r>
      <w:r>
        <w:rPr>
          <w:rFonts w:ascii="仿宋" w:eastAsia="仿宋" w:hAnsi="仿宋" w:cs="仿宋"/>
          <w:sz w:val="30"/>
          <w:szCs w:val="30"/>
        </w:rPr>
        <w:t>294.84</w:t>
      </w:r>
      <w:r>
        <w:rPr>
          <w:rFonts w:ascii="仿宋" w:eastAsia="仿宋" w:hAnsi="仿宋" w:cs="仿宋" w:hint="eastAsia"/>
          <w:sz w:val="30"/>
          <w:szCs w:val="30"/>
        </w:rPr>
        <w:t>万元、项目支出</w:t>
      </w:r>
      <w:r>
        <w:rPr>
          <w:rFonts w:ascii="仿宋" w:eastAsia="仿宋" w:hAnsi="仿宋" w:cs="仿宋"/>
          <w:sz w:val="30"/>
          <w:szCs w:val="30"/>
        </w:rPr>
        <w:t>412</w:t>
      </w:r>
      <w:r>
        <w:rPr>
          <w:rFonts w:ascii="仿宋" w:eastAsia="仿宋" w:hAnsi="仿宋" w:cs="仿宋" w:hint="eastAsia"/>
          <w:sz w:val="30"/>
          <w:szCs w:val="30"/>
        </w:rPr>
        <w:t>万元。</w:t>
      </w:r>
    </w:p>
    <w:p w:rsidR="00D33747" w:rsidRDefault="00D33747" w:rsidP="009674D4">
      <w:pPr>
        <w:spacing w:line="540" w:lineRule="exact"/>
        <w:ind w:firstLineChars="200" w:firstLine="600"/>
        <w:jc w:val="left"/>
        <w:rPr>
          <w:rFonts w:ascii="仿宋" w:eastAsia="仿宋" w:hAnsi="仿宋"/>
          <w:sz w:val="30"/>
          <w:szCs w:val="30"/>
        </w:rPr>
      </w:pPr>
    </w:p>
    <w:p w:rsidR="00D33747" w:rsidRDefault="00D33747" w:rsidP="009E7CF1">
      <w:pPr>
        <w:widowControl/>
        <w:spacing w:line="540" w:lineRule="exact"/>
        <w:ind w:firstLine="640"/>
        <w:rPr>
          <w:rFonts w:ascii="仿宋_GB2312" w:eastAsia="仿宋_GB2312"/>
          <w:b/>
          <w:bCs/>
          <w:color w:val="000000"/>
          <w:sz w:val="32"/>
          <w:szCs w:val="32"/>
        </w:rPr>
      </w:pPr>
      <w:r>
        <w:rPr>
          <w:rFonts w:ascii="仿宋_GB2312" w:eastAsia="仿宋_GB2312" w:cs="仿宋_GB2312" w:hint="eastAsia"/>
          <w:b/>
          <w:bCs/>
          <w:color w:val="000000"/>
          <w:sz w:val="32"/>
          <w:szCs w:val="32"/>
        </w:rPr>
        <w:t>第三部分</w:t>
      </w:r>
      <w:r>
        <w:rPr>
          <w:rFonts w:ascii="仿宋_GB2312" w:eastAsia="仿宋_GB2312" w:cs="仿宋_GB2312"/>
          <w:b/>
          <w:bCs/>
          <w:color w:val="000000"/>
          <w:sz w:val="32"/>
          <w:szCs w:val="32"/>
        </w:rPr>
        <w:t xml:space="preserve">  </w:t>
      </w:r>
      <w:r>
        <w:rPr>
          <w:rFonts w:ascii="仿宋_GB2312" w:eastAsia="仿宋_GB2312" w:cs="仿宋_GB2312" w:hint="eastAsia"/>
          <w:b/>
          <w:bCs/>
          <w:color w:val="000000"/>
          <w:sz w:val="32"/>
          <w:szCs w:val="32"/>
        </w:rPr>
        <w:t>湖口县商务局</w:t>
      </w:r>
      <w:r>
        <w:rPr>
          <w:rFonts w:ascii="仿宋_GB2312" w:eastAsia="仿宋_GB2312" w:cs="仿宋_GB2312"/>
          <w:b/>
          <w:bCs/>
          <w:color w:val="000000"/>
          <w:sz w:val="32"/>
          <w:szCs w:val="32"/>
        </w:rPr>
        <w:t>2021</w:t>
      </w:r>
      <w:r>
        <w:rPr>
          <w:rFonts w:ascii="仿宋_GB2312" w:eastAsia="仿宋_GB2312" w:cs="仿宋_GB2312" w:hint="eastAsia"/>
          <w:b/>
          <w:bCs/>
          <w:color w:val="000000"/>
          <w:sz w:val="32"/>
          <w:szCs w:val="32"/>
        </w:rPr>
        <w:t>年部门预算表</w:t>
      </w:r>
    </w:p>
    <w:p w:rsidR="00D33747" w:rsidRPr="009935C6" w:rsidRDefault="00D33747" w:rsidP="009674D4">
      <w:pPr>
        <w:spacing w:line="540" w:lineRule="exact"/>
        <w:ind w:firstLineChars="200" w:firstLine="600"/>
        <w:jc w:val="left"/>
        <w:rPr>
          <w:rFonts w:ascii="仿宋" w:eastAsia="仿宋" w:hAnsi="仿宋" w:cs="仿宋"/>
          <w:sz w:val="30"/>
          <w:szCs w:val="30"/>
        </w:rPr>
      </w:pPr>
      <w:r>
        <w:rPr>
          <w:rFonts w:ascii="仿宋" w:eastAsia="仿宋" w:hAnsi="仿宋" w:cs="仿宋" w:hint="eastAsia"/>
          <w:sz w:val="30"/>
          <w:szCs w:val="30"/>
        </w:rPr>
        <w:t>（详见附表）</w:t>
      </w:r>
    </w:p>
    <w:p w:rsidR="00D33747" w:rsidRDefault="00D33747">
      <w:pPr>
        <w:widowControl/>
        <w:spacing w:line="540" w:lineRule="exact"/>
        <w:ind w:firstLine="640"/>
        <w:jc w:val="left"/>
        <w:rPr>
          <w:rFonts w:ascii="仿宋_GB2312" w:eastAsia="仿宋_GB2312"/>
          <w:b/>
          <w:bCs/>
          <w:color w:val="000000"/>
          <w:sz w:val="32"/>
          <w:szCs w:val="32"/>
        </w:rPr>
      </w:pPr>
    </w:p>
    <w:p w:rsidR="00D33747" w:rsidRDefault="00D33747">
      <w:pPr>
        <w:widowControl/>
        <w:spacing w:line="540" w:lineRule="exact"/>
        <w:ind w:firstLine="640"/>
        <w:jc w:val="left"/>
        <w:rPr>
          <w:rFonts w:ascii="仿宋_GB2312" w:eastAsia="仿宋_GB2312"/>
          <w:b/>
          <w:bCs/>
          <w:color w:val="000000"/>
          <w:sz w:val="32"/>
          <w:szCs w:val="32"/>
        </w:rPr>
      </w:pPr>
      <w:r>
        <w:rPr>
          <w:rFonts w:ascii="仿宋_GB2312" w:eastAsia="仿宋_GB2312" w:cs="仿宋_GB2312" w:hint="eastAsia"/>
          <w:b/>
          <w:bCs/>
          <w:color w:val="000000"/>
          <w:sz w:val="32"/>
          <w:szCs w:val="32"/>
        </w:rPr>
        <w:t>第四部分</w:t>
      </w:r>
      <w:r>
        <w:rPr>
          <w:rFonts w:ascii="仿宋_GB2312" w:eastAsia="仿宋_GB2312" w:cs="仿宋_GB2312"/>
          <w:b/>
          <w:bCs/>
          <w:color w:val="000000"/>
          <w:sz w:val="32"/>
          <w:szCs w:val="32"/>
        </w:rPr>
        <w:t xml:space="preserve">   </w:t>
      </w:r>
      <w:r>
        <w:rPr>
          <w:rFonts w:ascii="仿宋_GB2312" w:eastAsia="仿宋_GB2312" w:cs="仿宋_GB2312" w:hint="eastAsia"/>
          <w:b/>
          <w:bCs/>
          <w:color w:val="000000"/>
          <w:sz w:val="32"/>
          <w:szCs w:val="32"/>
        </w:rPr>
        <w:t>名词解释</w:t>
      </w:r>
    </w:p>
    <w:p w:rsidR="00D33747" w:rsidRPr="009935C6" w:rsidRDefault="00D33747" w:rsidP="009674D4">
      <w:pPr>
        <w:spacing w:line="540" w:lineRule="exact"/>
        <w:ind w:firstLineChars="200" w:firstLine="600"/>
        <w:rPr>
          <w:rFonts w:ascii="仿宋" w:eastAsia="仿宋" w:hAnsi="仿宋" w:cs="仿宋"/>
          <w:sz w:val="30"/>
          <w:szCs w:val="30"/>
        </w:rPr>
      </w:pPr>
      <w:r>
        <w:rPr>
          <w:rFonts w:ascii="仿宋" w:eastAsia="仿宋" w:hAnsi="仿宋" w:cs="仿宋" w:hint="eastAsia"/>
          <w:sz w:val="30"/>
          <w:szCs w:val="30"/>
        </w:rPr>
        <w:t>（一）财政拨款：指省级财政当年拨付的资金。</w:t>
      </w:r>
    </w:p>
    <w:p w:rsidR="00D33747" w:rsidRPr="009935C6" w:rsidRDefault="00D33747" w:rsidP="009674D4">
      <w:pPr>
        <w:spacing w:line="540" w:lineRule="exact"/>
        <w:ind w:firstLineChars="200" w:firstLine="600"/>
        <w:rPr>
          <w:rFonts w:ascii="仿宋" w:eastAsia="仿宋" w:hAnsi="仿宋" w:cs="仿宋"/>
          <w:sz w:val="30"/>
          <w:szCs w:val="30"/>
        </w:rPr>
      </w:pPr>
      <w:r>
        <w:rPr>
          <w:rFonts w:ascii="仿宋" w:eastAsia="仿宋" w:hAnsi="仿宋" w:cs="仿宋" w:hint="eastAsia"/>
          <w:sz w:val="30"/>
          <w:szCs w:val="30"/>
        </w:rPr>
        <w:t>（二）事业收入：指事业单位开展专业业务活动及辅助活动取得的收入。</w:t>
      </w:r>
    </w:p>
    <w:p w:rsidR="00D33747" w:rsidRPr="009935C6" w:rsidRDefault="00D33747" w:rsidP="009674D4">
      <w:pPr>
        <w:spacing w:line="540" w:lineRule="exact"/>
        <w:ind w:firstLineChars="200" w:firstLine="600"/>
        <w:rPr>
          <w:rFonts w:ascii="仿宋" w:eastAsia="仿宋" w:hAnsi="仿宋" w:cs="仿宋"/>
          <w:sz w:val="30"/>
          <w:szCs w:val="30"/>
        </w:rPr>
      </w:pPr>
      <w:r>
        <w:rPr>
          <w:rFonts w:ascii="仿宋" w:eastAsia="仿宋" w:hAnsi="仿宋" w:cs="仿宋" w:hint="eastAsia"/>
          <w:sz w:val="30"/>
          <w:szCs w:val="30"/>
        </w:rPr>
        <w:t>（三）事业单位经营收入：指事业单位在专业业务活动及辅助活动之外开展非独立核算经营活动取得的收入。</w:t>
      </w:r>
    </w:p>
    <w:p w:rsidR="00D33747" w:rsidRPr="009935C6" w:rsidRDefault="00D33747" w:rsidP="009674D4">
      <w:pPr>
        <w:spacing w:line="540" w:lineRule="exact"/>
        <w:ind w:firstLineChars="200" w:firstLine="600"/>
        <w:rPr>
          <w:rFonts w:ascii="仿宋" w:eastAsia="仿宋" w:hAnsi="仿宋" w:cs="仿宋"/>
          <w:sz w:val="30"/>
          <w:szCs w:val="30"/>
        </w:rPr>
      </w:pPr>
      <w:r>
        <w:rPr>
          <w:rFonts w:ascii="仿宋" w:eastAsia="仿宋" w:hAnsi="仿宋" w:cs="仿宋" w:hint="eastAsia"/>
          <w:sz w:val="30"/>
          <w:szCs w:val="30"/>
        </w:rPr>
        <w:t>（四）其他收入：指除财政拨款、事业收入、事业单位经营收入等以外的各项收入。</w:t>
      </w:r>
    </w:p>
    <w:p w:rsidR="00D33747" w:rsidRPr="009935C6" w:rsidRDefault="00D33747" w:rsidP="009674D4">
      <w:pPr>
        <w:spacing w:line="540" w:lineRule="exact"/>
        <w:ind w:firstLineChars="200" w:firstLine="600"/>
        <w:rPr>
          <w:rFonts w:ascii="仿宋" w:eastAsia="仿宋" w:hAnsi="仿宋" w:cs="仿宋"/>
          <w:sz w:val="30"/>
          <w:szCs w:val="30"/>
        </w:rPr>
      </w:pPr>
      <w:r>
        <w:rPr>
          <w:rFonts w:ascii="仿宋" w:eastAsia="仿宋" w:hAnsi="仿宋" w:cs="仿宋" w:hint="eastAsia"/>
          <w:sz w:val="30"/>
          <w:szCs w:val="30"/>
        </w:rPr>
        <w:t>（五）行政运行：反映行政单位（包括参公单位）的基本支出。</w:t>
      </w:r>
    </w:p>
    <w:p w:rsidR="00D33747" w:rsidRPr="009935C6" w:rsidRDefault="00D33747" w:rsidP="009674D4">
      <w:pPr>
        <w:spacing w:line="540" w:lineRule="exact"/>
        <w:ind w:firstLineChars="200" w:firstLine="600"/>
        <w:rPr>
          <w:rFonts w:ascii="仿宋" w:eastAsia="仿宋" w:hAnsi="仿宋" w:cs="仿宋"/>
          <w:sz w:val="30"/>
          <w:szCs w:val="30"/>
        </w:rPr>
      </w:pPr>
      <w:r>
        <w:rPr>
          <w:rFonts w:ascii="仿宋" w:eastAsia="仿宋" w:hAnsi="仿宋" w:cs="仿宋" w:hint="eastAsia"/>
          <w:sz w:val="30"/>
          <w:szCs w:val="30"/>
        </w:rPr>
        <w:t>（六）一般行政管理事务：反映行政单位（包括参公单位）未单独设置项级科目的其他项目支出。</w:t>
      </w:r>
    </w:p>
    <w:p w:rsidR="00D33747" w:rsidRPr="009935C6" w:rsidRDefault="00D33747" w:rsidP="009674D4">
      <w:pPr>
        <w:spacing w:line="540" w:lineRule="exact"/>
        <w:ind w:firstLineChars="200" w:firstLine="600"/>
        <w:rPr>
          <w:rFonts w:ascii="仿宋" w:eastAsia="仿宋" w:hAnsi="仿宋" w:cs="仿宋"/>
          <w:sz w:val="30"/>
          <w:szCs w:val="30"/>
        </w:rPr>
      </w:pPr>
      <w:r>
        <w:rPr>
          <w:rFonts w:ascii="仿宋" w:eastAsia="仿宋" w:hAnsi="仿宋" w:cs="仿宋" w:hint="eastAsia"/>
          <w:sz w:val="30"/>
          <w:szCs w:val="30"/>
        </w:rPr>
        <w:t>（七）事业运行：反映事业单位的基本支出。</w:t>
      </w:r>
    </w:p>
    <w:p w:rsidR="00D33747" w:rsidRPr="009935C6" w:rsidRDefault="00D33747" w:rsidP="009674D4">
      <w:pPr>
        <w:spacing w:line="540" w:lineRule="exact"/>
        <w:ind w:firstLineChars="200" w:firstLine="600"/>
        <w:rPr>
          <w:rFonts w:ascii="仿宋" w:eastAsia="仿宋" w:hAnsi="仿宋" w:cs="仿宋"/>
          <w:sz w:val="30"/>
          <w:szCs w:val="30"/>
        </w:rPr>
      </w:pPr>
      <w:r>
        <w:rPr>
          <w:rFonts w:ascii="仿宋" w:eastAsia="仿宋" w:hAnsi="仿宋" w:cs="仿宋" w:hint="eastAsia"/>
          <w:sz w:val="30"/>
          <w:szCs w:val="30"/>
        </w:rPr>
        <w:lastRenderedPageBreak/>
        <w:t>（八）机关事业单位基本养老保险缴费支出：反映机关事业单位实施养老保险制度由单位缴纳的基本养老保险费的支出。</w:t>
      </w:r>
    </w:p>
    <w:p w:rsidR="00D33747" w:rsidRDefault="00D33747" w:rsidP="00D100DD">
      <w:pPr>
        <w:spacing w:line="540" w:lineRule="exact"/>
        <w:ind w:firstLineChars="200" w:firstLine="600"/>
        <w:rPr>
          <w:rFonts w:ascii="仿宋" w:eastAsia="仿宋" w:hAnsi="仿宋" w:cs="仿宋"/>
          <w:sz w:val="30"/>
          <w:szCs w:val="30"/>
        </w:rPr>
      </w:pPr>
      <w:r>
        <w:rPr>
          <w:rFonts w:ascii="仿宋" w:eastAsia="仿宋" w:hAnsi="仿宋" w:cs="仿宋"/>
          <w:sz w:val="30"/>
          <w:szCs w:val="30"/>
        </w:rPr>
        <w:t xml:space="preserve">  </w:t>
      </w:r>
    </w:p>
    <w:sectPr w:rsidR="00D33747" w:rsidSect="00C07258">
      <w:footerReference w:type="default" r:id="rId6"/>
      <w:pgSz w:w="11906" w:h="16838"/>
      <w:pgMar w:top="1701" w:right="1701"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3704" w:rsidRDefault="00723704" w:rsidP="00C07258">
      <w:r>
        <w:separator/>
      </w:r>
    </w:p>
  </w:endnote>
  <w:endnote w:type="continuationSeparator" w:id="0">
    <w:p w:rsidR="00723704" w:rsidRDefault="00723704" w:rsidP="00C072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747" w:rsidRDefault="00486A66">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1;mso-wrap-style:none;mso-position-horizontal:center;mso-position-horizontal-relative:margin" filled="f" stroked="f" strokeweight=".5pt">
          <v:textbox style="mso-fit-shape-to-text:t" inset="0,0,0,0">
            <w:txbxContent>
              <w:p w:rsidR="00D33747" w:rsidRDefault="00D33747">
                <w:pPr>
                  <w:pStyle w:val="a3"/>
                </w:pPr>
                <w:r>
                  <w:t>16-</w:t>
                </w:r>
                <w:r w:rsidR="00486A66">
                  <w:fldChar w:fldCharType="begin"/>
                </w:r>
                <w:r w:rsidR="00736C45">
                  <w:instrText xml:space="preserve"> PAGE  \* MERGEFORMAT </w:instrText>
                </w:r>
                <w:r w:rsidR="00486A66">
                  <w:fldChar w:fldCharType="separate"/>
                </w:r>
                <w:r w:rsidR="00BC45A2">
                  <w:rPr>
                    <w:noProof/>
                  </w:rPr>
                  <w:t>4</w:t>
                </w:r>
                <w:r w:rsidR="00486A66">
                  <w:rPr>
                    <w:noProof/>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3704" w:rsidRDefault="00723704" w:rsidP="00C07258">
      <w:r>
        <w:separator/>
      </w:r>
    </w:p>
  </w:footnote>
  <w:footnote w:type="continuationSeparator" w:id="0">
    <w:p w:rsidR="00723704" w:rsidRDefault="00723704" w:rsidP="00C0725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73506D43"/>
    <w:rsid w:val="0000788E"/>
    <w:rsid w:val="000202CB"/>
    <w:rsid w:val="00034C2B"/>
    <w:rsid w:val="000767D6"/>
    <w:rsid w:val="000E5CE9"/>
    <w:rsid w:val="000F143A"/>
    <w:rsid w:val="00125464"/>
    <w:rsid w:val="001344D3"/>
    <w:rsid w:val="0013600C"/>
    <w:rsid w:val="00183B11"/>
    <w:rsid w:val="001B5A55"/>
    <w:rsid w:val="002F1D56"/>
    <w:rsid w:val="00311907"/>
    <w:rsid w:val="00397AF8"/>
    <w:rsid w:val="003A14E3"/>
    <w:rsid w:val="003B1984"/>
    <w:rsid w:val="003B612E"/>
    <w:rsid w:val="00416FDF"/>
    <w:rsid w:val="00430BC5"/>
    <w:rsid w:val="00462684"/>
    <w:rsid w:val="00464447"/>
    <w:rsid w:val="00486A66"/>
    <w:rsid w:val="00493A23"/>
    <w:rsid w:val="004C314C"/>
    <w:rsid w:val="004E5E27"/>
    <w:rsid w:val="00512221"/>
    <w:rsid w:val="005756EA"/>
    <w:rsid w:val="005A0F7E"/>
    <w:rsid w:val="005C427C"/>
    <w:rsid w:val="005F12C1"/>
    <w:rsid w:val="0060701A"/>
    <w:rsid w:val="00645F68"/>
    <w:rsid w:val="00654C5E"/>
    <w:rsid w:val="00672998"/>
    <w:rsid w:val="00680DCA"/>
    <w:rsid w:val="00695C69"/>
    <w:rsid w:val="006B2AAB"/>
    <w:rsid w:val="006B3A49"/>
    <w:rsid w:val="00713336"/>
    <w:rsid w:val="00714F55"/>
    <w:rsid w:val="00723704"/>
    <w:rsid w:val="007237A8"/>
    <w:rsid w:val="0072482C"/>
    <w:rsid w:val="00736C45"/>
    <w:rsid w:val="007E531D"/>
    <w:rsid w:val="007F195A"/>
    <w:rsid w:val="007F50E8"/>
    <w:rsid w:val="008275C4"/>
    <w:rsid w:val="00866032"/>
    <w:rsid w:val="008D17D1"/>
    <w:rsid w:val="008D73C9"/>
    <w:rsid w:val="008E2630"/>
    <w:rsid w:val="009248E2"/>
    <w:rsid w:val="0092656B"/>
    <w:rsid w:val="00964D98"/>
    <w:rsid w:val="009674D4"/>
    <w:rsid w:val="00971A51"/>
    <w:rsid w:val="00973A04"/>
    <w:rsid w:val="009935C6"/>
    <w:rsid w:val="009C45C5"/>
    <w:rsid w:val="009E5DB8"/>
    <w:rsid w:val="009E7CF1"/>
    <w:rsid w:val="00A95511"/>
    <w:rsid w:val="00AA6146"/>
    <w:rsid w:val="00B1071F"/>
    <w:rsid w:val="00B25790"/>
    <w:rsid w:val="00B867B4"/>
    <w:rsid w:val="00BA7670"/>
    <w:rsid w:val="00BB23A9"/>
    <w:rsid w:val="00BC45A2"/>
    <w:rsid w:val="00C06E3D"/>
    <w:rsid w:val="00C07258"/>
    <w:rsid w:val="00C146DB"/>
    <w:rsid w:val="00C31DB4"/>
    <w:rsid w:val="00C51DB8"/>
    <w:rsid w:val="00C7094A"/>
    <w:rsid w:val="00C70F6D"/>
    <w:rsid w:val="00CA6E4B"/>
    <w:rsid w:val="00CB4C53"/>
    <w:rsid w:val="00CE0CCB"/>
    <w:rsid w:val="00CE2B7E"/>
    <w:rsid w:val="00D100DD"/>
    <w:rsid w:val="00D32630"/>
    <w:rsid w:val="00D33747"/>
    <w:rsid w:val="00D55576"/>
    <w:rsid w:val="00DB1B6E"/>
    <w:rsid w:val="00DB7550"/>
    <w:rsid w:val="00EE11F8"/>
    <w:rsid w:val="00F905D0"/>
    <w:rsid w:val="00FF2336"/>
    <w:rsid w:val="183925D8"/>
    <w:rsid w:val="271121FB"/>
    <w:rsid w:val="2A18213B"/>
    <w:rsid w:val="32C94DDD"/>
    <w:rsid w:val="4A326F34"/>
    <w:rsid w:val="4EEB39F6"/>
    <w:rsid w:val="5AB93D48"/>
    <w:rsid w:val="6079350B"/>
    <w:rsid w:val="628B692F"/>
    <w:rsid w:val="73506D4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uiPriority="0"/>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258"/>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C07258"/>
    <w:pPr>
      <w:tabs>
        <w:tab w:val="center" w:pos="4153"/>
        <w:tab w:val="right" w:pos="8306"/>
      </w:tabs>
      <w:snapToGrid w:val="0"/>
      <w:jc w:val="left"/>
    </w:pPr>
    <w:rPr>
      <w:kern w:val="0"/>
      <w:sz w:val="18"/>
      <w:szCs w:val="18"/>
      <w:lang/>
    </w:rPr>
  </w:style>
  <w:style w:type="character" w:customStyle="1" w:styleId="Char">
    <w:name w:val="页脚 Char"/>
    <w:link w:val="a3"/>
    <w:uiPriority w:val="99"/>
    <w:semiHidden/>
    <w:locked/>
    <w:rsid w:val="00C07258"/>
    <w:rPr>
      <w:rFonts w:ascii="Times New Roman" w:hAnsi="Times New Roman" w:cs="Times New Roman"/>
      <w:sz w:val="18"/>
      <w:szCs w:val="18"/>
    </w:rPr>
  </w:style>
  <w:style w:type="paragraph" w:styleId="a4">
    <w:name w:val="header"/>
    <w:basedOn w:val="a"/>
    <w:link w:val="Char0"/>
    <w:uiPriority w:val="99"/>
    <w:rsid w:val="00C07258"/>
    <w:pPr>
      <w:pBdr>
        <w:top w:val="none" w:sz="0" w:space="1" w:color="auto"/>
        <w:left w:val="none" w:sz="0" w:space="4" w:color="auto"/>
        <w:bottom w:val="none" w:sz="0" w:space="1" w:color="auto"/>
        <w:right w:val="none" w:sz="0" w:space="4" w:color="auto"/>
      </w:pBdr>
      <w:tabs>
        <w:tab w:val="center" w:pos="4153"/>
        <w:tab w:val="right" w:pos="8306"/>
      </w:tabs>
      <w:snapToGrid w:val="0"/>
    </w:pPr>
    <w:rPr>
      <w:kern w:val="0"/>
      <w:sz w:val="18"/>
      <w:szCs w:val="18"/>
      <w:lang/>
    </w:rPr>
  </w:style>
  <w:style w:type="character" w:customStyle="1" w:styleId="Char0">
    <w:name w:val="页眉 Char"/>
    <w:link w:val="a4"/>
    <w:uiPriority w:val="99"/>
    <w:semiHidden/>
    <w:locked/>
    <w:rsid w:val="00C07258"/>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902759416">
      <w:marLeft w:val="0"/>
      <w:marRight w:val="0"/>
      <w:marTop w:val="0"/>
      <w:marBottom w:val="0"/>
      <w:divBdr>
        <w:top w:val="none" w:sz="0" w:space="0" w:color="auto"/>
        <w:left w:val="none" w:sz="0" w:space="0" w:color="auto"/>
        <w:bottom w:val="none" w:sz="0" w:space="0" w:color="auto"/>
        <w:right w:val="none" w:sz="0" w:space="0" w:color="auto"/>
      </w:divBdr>
    </w:div>
    <w:div w:id="9027594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7</Pages>
  <Words>446</Words>
  <Characters>2547</Characters>
  <Application>Microsoft Office Word</Application>
  <DocSecurity>0</DocSecurity>
  <Lines>21</Lines>
  <Paragraphs>5</Paragraphs>
  <ScaleCrop>false</ScaleCrop>
  <Company>Microsoft</Company>
  <LinksUpToDate>false</LinksUpToDate>
  <CharactersWithSpaces>2988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叶子</cp:lastModifiedBy>
  <cp:revision>38</cp:revision>
  <dcterms:created xsi:type="dcterms:W3CDTF">2018-12-11T01:33:00Z</dcterms:created>
  <dcterms:modified xsi:type="dcterms:W3CDTF">2021-02-07T03:42:00Z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